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95A4" w14:textId="7569FB1E" w:rsidR="000F2661" w:rsidRPr="000C2A68" w:rsidRDefault="00D57E59" w:rsidP="00E517AE">
      <w:pPr>
        <w:spacing w:after="0" w:line="240" w:lineRule="auto"/>
        <w:ind w:right="-23"/>
        <w:jc w:val="right"/>
        <w:rPr>
          <w:rFonts w:ascii="Times New Roman" w:hAnsi="Times New Roman" w:cs="Times New Roman"/>
          <w:b/>
          <w:bCs/>
          <w:sz w:val="24"/>
          <w:szCs w:val="24"/>
          <w:lang w:val="en-US"/>
        </w:rPr>
      </w:pPr>
      <w:r>
        <w:rPr>
          <w:rFonts w:ascii="Times New Roman" w:hAnsi="Times New Roman" w:cs="Times New Roman"/>
          <w:b/>
          <w:bCs/>
          <w:sz w:val="24"/>
          <w:szCs w:val="24"/>
        </w:rPr>
        <w:t>KVS</w:t>
      </w:r>
      <w:r w:rsidR="000F2661" w:rsidRPr="722432C3">
        <w:rPr>
          <w:rFonts w:ascii="Times New Roman" w:hAnsi="Times New Roman" w:cs="Times New Roman"/>
          <w:b/>
          <w:bCs/>
          <w:sz w:val="24"/>
          <w:szCs w:val="24"/>
        </w:rPr>
        <w:t xml:space="preserve"> priedas Nr. </w:t>
      </w:r>
      <w:r>
        <w:rPr>
          <w:rFonts w:ascii="Times New Roman" w:hAnsi="Times New Roman" w:cs="Times New Roman"/>
          <w:b/>
          <w:bCs/>
          <w:sz w:val="24"/>
          <w:szCs w:val="24"/>
        </w:rPr>
        <w:t>3</w:t>
      </w:r>
    </w:p>
    <w:p w14:paraId="111E84D8" w14:textId="77777777" w:rsidR="00E517AE" w:rsidRPr="000C2A68" w:rsidRDefault="00E517AE" w:rsidP="00E517AE">
      <w:pPr>
        <w:spacing w:after="0" w:line="240" w:lineRule="auto"/>
        <w:jc w:val="center"/>
        <w:rPr>
          <w:rFonts w:ascii="Times New Roman" w:hAnsi="Times New Roman" w:cs="Times New Roman"/>
          <w:b/>
          <w:bCs/>
          <w:sz w:val="24"/>
          <w:szCs w:val="24"/>
        </w:rPr>
      </w:pPr>
    </w:p>
    <w:p w14:paraId="3FA350B5" w14:textId="4138AA52" w:rsidR="00B5344E" w:rsidRPr="000C2A68" w:rsidRDefault="00B5344E" w:rsidP="00E517AE">
      <w:pPr>
        <w:spacing w:after="0" w:line="240" w:lineRule="auto"/>
        <w:jc w:val="center"/>
        <w:rPr>
          <w:rFonts w:ascii="Times New Roman" w:hAnsi="Times New Roman" w:cs="Times New Roman"/>
          <w:b/>
          <w:bCs/>
          <w:sz w:val="24"/>
          <w:szCs w:val="24"/>
        </w:rPr>
      </w:pPr>
      <w:r w:rsidRPr="000C2A68">
        <w:rPr>
          <w:rFonts w:ascii="Times New Roman" w:hAnsi="Times New Roman" w:cs="Times New Roman"/>
          <w:b/>
          <w:bCs/>
          <w:sz w:val="24"/>
          <w:szCs w:val="24"/>
        </w:rPr>
        <w:t>TIEKĖJAMS KELIAMI REIKALAVIMAI DĖL PAŠALINIMO PAGRINDŲ NEBUVIMO</w:t>
      </w:r>
    </w:p>
    <w:p w14:paraId="3DA50A88" w14:textId="7F91E4E2" w:rsidR="00595472" w:rsidRPr="000C2A68" w:rsidRDefault="00595472" w:rsidP="00E517AE">
      <w:pPr>
        <w:spacing w:after="0" w:line="240" w:lineRule="auto"/>
        <w:jc w:val="center"/>
        <w:rPr>
          <w:rFonts w:ascii="Times New Roman" w:hAnsi="Times New Roman" w:cs="Times New Roman"/>
          <w:b/>
          <w:bCs/>
          <w:sz w:val="24"/>
          <w:szCs w:val="24"/>
        </w:rPr>
      </w:pPr>
    </w:p>
    <w:p w14:paraId="77B726B8" w14:textId="2BAA3361" w:rsidR="00595472"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Tiekėjas (taip pat, kiekvienas tiekėjų grupės narys atskirai, jei pasiūlymą teikia tiekėjų grupė), o tiekėjui remiantis ūkio subjektų pajėgumais pagal PĮ 62 straipsnį – kiekvienas ūkio subjektas atskirai, turi atitikti šiame </w:t>
      </w:r>
      <w:r w:rsidR="004D3A37"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nustatytus reikalavimus dėl pašalinimo pagrindų nebuvimo. </w:t>
      </w:r>
    </w:p>
    <w:p w14:paraId="58DC4286" w14:textId="76E77CDF" w:rsidR="00937C3B" w:rsidRPr="000C2A68" w:rsidRDefault="00937C3B" w:rsidP="00E517AE">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 netikrina subtiekėjų pašalinimo pagrindų.</w:t>
      </w:r>
    </w:p>
    <w:p w14:paraId="2D9026AB" w14:textId="4958CA08" w:rsidR="00937C3B" w:rsidRPr="00D57E59" w:rsidRDefault="00937C3B" w:rsidP="00937C3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Pirkėjas </w:t>
      </w:r>
      <w:r w:rsidRPr="00D57E59">
        <w:rPr>
          <w:rFonts w:ascii="Times New Roman" w:hAnsi="Times New Roman" w:cs="Times New Roman"/>
          <w:sz w:val="24"/>
          <w:szCs w:val="24"/>
        </w:rPr>
        <w:t>netikrina fizinių asmenų (specialistų), kurių pajėgumais tiekėjas remiasi pagal PĮ 62 straipsnį ir kuriuos, pirkimo laimėjimo atveju, tiekėjas ketina įdarbinti (kvazisubtiekėjų) pašalinimo pagrindų.</w:t>
      </w:r>
    </w:p>
    <w:p w14:paraId="5B1ED22F" w14:textId="20ABD895" w:rsidR="002C482F" w:rsidRPr="0030324E" w:rsidRDefault="00937C3B" w:rsidP="0030324E">
      <w:pPr>
        <w:pStyle w:val="ListParagraph"/>
        <w:numPr>
          <w:ilvl w:val="0"/>
          <w:numId w:val="4"/>
        </w:numPr>
        <w:spacing w:after="0" w:line="240" w:lineRule="auto"/>
        <w:ind w:left="426" w:hanging="426"/>
        <w:jc w:val="both"/>
        <w:rPr>
          <w:rFonts w:ascii="Times New Roman" w:hAnsi="Times New Roman" w:cs="Times New Roman"/>
          <w:sz w:val="24"/>
          <w:szCs w:val="24"/>
        </w:rPr>
      </w:pPr>
      <w:r w:rsidRPr="00D57E59">
        <w:rPr>
          <w:rFonts w:ascii="Times New Roman" w:hAnsi="Times New Roman" w:cs="Times New Roman"/>
          <w:sz w:val="24"/>
          <w:szCs w:val="24"/>
        </w:rPr>
        <w:t xml:space="preserve">Su </w:t>
      </w:r>
      <w:r w:rsidR="00D57E59" w:rsidRPr="00D57E59">
        <w:rPr>
          <w:rFonts w:ascii="Times New Roman" w:hAnsi="Times New Roman" w:cs="Times New Roman"/>
          <w:sz w:val="24"/>
          <w:szCs w:val="24"/>
        </w:rPr>
        <w:t>prašymu dalyvauti kvalifikacijos vertinimo sistemoje</w:t>
      </w:r>
      <w:r w:rsidRPr="00D57E59">
        <w:rPr>
          <w:rFonts w:ascii="Times New Roman" w:hAnsi="Times New Roman" w:cs="Times New Roman"/>
          <w:sz w:val="24"/>
          <w:szCs w:val="24"/>
        </w:rPr>
        <w:t xml:space="preserve"> teikiamas EBVPD</w:t>
      </w:r>
      <w:r w:rsidR="00857E0A">
        <w:rPr>
          <w:rFonts w:ascii="Times New Roman" w:hAnsi="Times New Roman" w:cs="Times New Roman"/>
          <w:sz w:val="24"/>
          <w:szCs w:val="24"/>
        </w:rPr>
        <w:t xml:space="preserve"> ir</w:t>
      </w:r>
      <w:r w:rsidRPr="00D57E59">
        <w:rPr>
          <w:rFonts w:ascii="Times New Roman" w:hAnsi="Times New Roman" w:cs="Times New Roman"/>
          <w:sz w:val="24"/>
          <w:szCs w:val="24"/>
        </w:rPr>
        <w:t xml:space="preserve"> pašalinimo pagrindų nebuvimą </w:t>
      </w:r>
      <w:r w:rsidR="00857E0A">
        <w:rPr>
          <w:rFonts w:ascii="Times New Roman" w:hAnsi="Times New Roman" w:cs="Times New Roman"/>
          <w:sz w:val="24"/>
          <w:szCs w:val="24"/>
        </w:rPr>
        <w:t>įrodantys</w:t>
      </w:r>
      <w:r w:rsidRPr="00D57E59">
        <w:rPr>
          <w:rFonts w:ascii="Times New Roman" w:hAnsi="Times New Roman" w:cs="Times New Roman"/>
          <w:sz w:val="24"/>
          <w:szCs w:val="24"/>
        </w:rPr>
        <w:t xml:space="preserve"> dokument</w:t>
      </w:r>
      <w:r w:rsidR="00857E0A">
        <w:rPr>
          <w:rFonts w:ascii="Times New Roman" w:hAnsi="Times New Roman" w:cs="Times New Roman"/>
          <w:sz w:val="24"/>
          <w:szCs w:val="24"/>
        </w:rPr>
        <w:t>ai</w:t>
      </w:r>
      <w:r w:rsidRPr="00D57E59">
        <w:rPr>
          <w:rFonts w:ascii="Times New Roman" w:hAnsi="Times New Roman" w:cs="Times New Roman"/>
          <w:sz w:val="24"/>
          <w:szCs w:val="24"/>
        </w:rPr>
        <w:t xml:space="preserve">. </w:t>
      </w:r>
    </w:p>
    <w:p w14:paraId="245E19CB" w14:textId="2AF9655F" w:rsidR="001C45D5"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 xml:space="preserve">Pirkėjas tiekėją pašalina iš </w:t>
      </w:r>
      <w:r w:rsidR="00857E0A">
        <w:rPr>
          <w:rFonts w:ascii="Times New Roman" w:hAnsi="Times New Roman" w:cs="Times New Roman"/>
          <w:sz w:val="24"/>
          <w:szCs w:val="24"/>
        </w:rPr>
        <w:t>Kvalifikacijos vertinimo sistemos</w:t>
      </w:r>
      <w:r w:rsidRPr="000C2A68">
        <w:rPr>
          <w:rFonts w:ascii="Times New Roman" w:hAnsi="Times New Roman" w:cs="Times New Roman"/>
          <w:sz w:val="24"/>
          <w:szCs w:val="24"/>
        </w:rPr>
        <w:t xml:space="preserve"> bet kuri</w:t>
      </w:r>
      <w:r w:rsidR="00857E0A">
        <w:rPr>
          <w:rFonts w:ascii="Times New Roman" w:hAnsi="Times New Roman" w:cs="Times New Roman"/>
          <w:sz w:val="24"/>
          <w:szCs w:val="24"/>
        </w:rPr>
        <w:t>uo jos galiojimo metu</w:t>
      </w:r>
      <w:r w:rsidRPr="000C2A68">
        <w:rPr>
          <w:rFonts w:ascii="Times New Roman" w:hAnsi="Times New Roman" w:cs="Times New Roman"/>
          <w:sz w:val="24"/>
          <w:szCs w:val="24"/>
        </w:rPr>
        <w:t xml:space="preserve">, jeigu paaiškėja, kad dėl savo veiksmų ar neveikimo prieš </w:t>
      </w:r>
      <w:r w:rsidR="00857E0A">
        <w:rPr>
          <w:rFonts w:ascii="Times New Roman" w:hAnsi="Times New Roman" w:cs="Times New Roman"/>
          <w:sz w:val="24"/>
          <w:szCs w:val="24"/>
        </w:rPr>
        <w:t>Kvalifikacijos vertinimo sistemos pradžią</w:t>
      </w:r>
      <w:r w:rsidRPr="000C2A68">
        <w:rPr>
          <w:rFonts w:ascii="Times New Roman" w:hAnsi="Times New Roman" w:cs="Times New Roman"/>
          <w:sz w:val="24"/>
          <w:szCs w:val="24"/>
        </w:rPr>
        <w:t xml:space="preserve"> ar jos metu jis atitinka bent vieną iš </w:t>
      </w:r>
      <w:r w:rsidR="00927B82" w:rsidRPr="000C2A68">
        <w:rPr>
          <w:rFonts w:ascii="Times New Roman" w:hAnsi="Times New Roman" w:cs="Times New Roman"/>
          <w:sz w:val="24"/>
          <w:szCs w:val="24"/>
        </w:rPr>
        <w:t xml:space="preserve">šiame </w:t>
      </w:r>
      <w:r w:rsidR="00C92678" w:rsidRPr="000C2A68">
        <w:rPr>
          <w:rFonts w:ascii="Times New Roman" w:hAnsi="Times New Roman" w:cs="Times New Roman"/>
          <w:sz w:val="24"/>
          <w:szCs w:val="24"/>
        </w:rPr>
        <w:t>dokumente</w:t>
      </w:r>
      <w:r w:rsidRPr="000C2A68">
        <w:rPr>
          <w:rFonts w:ascii="Times New Roman" w:hAnsi="Times New Roman" w:cs="Times New Roman"/>
          <w:sz w:val="24"/>
          <w:szCs w:val="24"/>
        </w:rPr>
        <w:t xml:space="preserve"> nustatytų tiekėjo pašalinimo pagrindų</w:t>
      </w:r>
      <w:r w:rsidR="008E238E" w:rsidRPr="000C2A68">
        <w:rPr>
          <w:rFonts w:ascii="Times New Roman" w:hAnsi="Times New Roman" w:cs="Times New Roman"/>
          <w:sz w:val="24"/>
          <w:szCs w:val="24"/>
        </w:rPr>
        <w:t>.</w:t>
      </w:r>
    </w:p>
    <w:p w14:paraId="52461151" w14:textId="7B94A420" w:rsidR="00A47F8E" w:rsidRPr="000C2A68" w:rsidRDefault="00886B11" w:rsidP="008E5A81">
      <w:pPr>
        <w:pStyle w:val="ListParagraph"/>
        <w:numPr>
          <w:ilvl w:val="0"/>
          <w:numId w:val="4"/>
        </w:numPr>
        <w:spacing w:after="0" w:line="240" w:lineRule="auto"/>
        <w:ind w:left="426" w:hanging="426"/>
        <w:jc w:val="both"/>
        <w:rPr>
          <w:rFonts w:ascii="Times New Roman" w:hAnsi="Times New Roman" w:cs="Times New Roman"/>
          <w:sz w:val="24"/>
          <w:szCs w:val="24"/>
        </w:rPr>
      </w:pPr>
      <w:r w:rsidRPr="74DB45E5">
        <w:rPr>
          <w:rFonts w:ascii="Times New Roman" w:hAnsi="Times New Roman" w:cs="Times New Roman"/>
          <w:sz w:val="24"/>
          <w:szCs w:val="24"/>
        </w:rPr>
        <w:t xml:space="preserve">Jeigu tiekėjas atitinka </w:t>
      </w:r>
      <w:r w:rsidR="00062855" w:rsidRPr="74DB45E5">
        <w:rPr>
          <w:rFonts w:ascii="Times New Roman" w:hAnsi="Times New Roman" w:cs="Times New Roman"/>
          <w:sz w:val="24"/>
          <w:szCs w:val="24"/>
        </w:rPr>
        <w:t>bent vieną pašalinimo pagrindą</w:t>
      </w:r>
      <w:r w:rsidRPr="74DB45E5">
        <w:rPr>
          <w:rFonts w:ascii="Times New Roman" w:hAnsi="Times New Roman" w:cs="Times New Roman"/>
          <w:sz w:val="24"/>
          <w:szCs w:val="24"/>
        </w:rPr>
        <w:t>, nustatyt</w:t>
      </w:r>
      <w:r w:rsidR="00062855" w:rsidRPr="74DB45E5">
        <w:rPr>
          <w:rFonts w:ascii="Times New Roman" w:hAnsi="Times New Roman" w:cs="Times New Roman"/>
          <w:sz w:val="24"/>
          <w:szCs w:val="24"/>
        </w:rPr>
        <w:t>a</w:t>
      </w:r>
      <w:r w:rsidRPr="74DB45E5">
        <w:rPr>
          <w:rFonts w:ascii="Times New Roman" w:hAnsi="Times New Roman" w:cs="Times New Roman"/>
          <w:sz w:val="24"/>
          <w:szCs w:val="24"/>
        </w:rPr>
        <w:t xml:space="preserve"> pagal </w:t>
      </w:r>
      <w:r w:rsidR="00062855" w:rsidRPr="74DB45E5">
        <w:rPr>
          <w:rFonts w:ascii="Times New Roman" w:hAnsi="Times New Roman" w:cs="Times New Roman"/>
          <w:sz w:val="24"/>
          <w:szCs w:val="24"/>
        </w:rPr>
        <w:t>VPĮ 46</w:t>
      </w:r>
      <w:r w:rsidRPr="74DB45E5">
        <w:rPr>
          <w:rFonts w:ascii="Times New Roman" w:hAnsi="Times New Roman" w:cs="Times New Roman"/>
          <w:sz w:val="24"/>
          <w:szCs w:val="24"/>
        </w:rPr>
        <w:t xml:space="preserve"> straipsnio 1, 4 ir 6 dalis, </w:t>
      </w:r>
      <w:r w:rsidR="00062855" w:rsidRPr="74DB45E5">
        <w:rPr>
          <w:rFonts w:ascii="Times New Roman" w:hAnsi="Times New Roman" w:cs="Times New Roman"/>
          <w:sz w:val="24"/>
          <w:szCs w:val="24"/>
        </w:rPr>
        <w:t>Pirkėjas</w:t>
      </w:r>
      <w:r w:rsidRPr="74DB45E5">
        <w:rPr>
          <w:rFonts w:ascii="Times New Roman" w:hAnsi="Times New Roman" w:cs="Times New Roman"/>
          <w:sz w:val="24"/>
          <w:szCs w:val="24"/>
        </w:rPr>
        <w:t xml:space="preserve"> jo nepašalina iš </w:t>
      </w:r>
      <w:r w:rsidR="00857E0A">
        <w:rPr>
          <w:rFonts w:ascii="Times New Roman" w:hAnsi="Times New Roman" w:cs="Times New Roman"/>
          <w:sz w:val="24"/>
          <w:szCs w:val="24"/>
        </w:rPr>
        <w:t>Kvalifikacijos vertinimo sistemos</w:t>
      </w:r>
      <w:r w:rsidRPr="74DB45E5">
        <w:rPr>
          <w:rFonts w:ascii="Times New Roman" w:hAnsi="Times New Roman" w:cs="Times New Roman"/>
          <w:sz w:val="24"/>
          <w:szCs w:val="24"/>
        </w:rPr>
        <w:t>, kai</w:t>
      </w:r>
      <w:r w:rsidR="008E5A81" w:rsidRPr="74DB45E5">
        <w:rPr>
          <w:rFonts w:ascii="Times New Roman" w:hAnsi="Times New Roman" w:cs="Times New Roman"/>
          <w:sz w:val="24"/>
          <w:szCs w:val="24"/>
        </w:rPr>
        <w:t xml:space="preserve"> </w:t>
      </w:r>
      <w:r w:rsidR="00FE05F7" w:rsidRPr="74DB45E5">
        <w:rPr>
          <w:rFonts w:ascii="Times New Roman" w:hAnsi="Times New Roman" w:cs="Times New Roman"/>
          <w:sz w:val="24"/>
          <w:szCs w:val="24"/>
        </w:rPr>
        <w:t>Tiekėjas įrodo VPĮ 46 str</w:t>
      </w:r>
      <w:r w:rsidR="008E5A81" w:rsidRPr="74DB45E5">
        <w:rPr>
          <w:rFonts w:ascii="Times New Roman" w:hAnsi="Times New Roman" w:cs="Times New Roman"/>
          <w:sz w:val="24"/>
          <w:szCs w:val="24"/>
        </w:rPr>
        <w:t>aipsnio</w:t>
      </w:r>
      <w:r w:rsidR="00FE05F7" w:rsidRPr="74DB45E5">
        <w:rPr>
          <w:rFonts w:ascii="Times New Roman" w:hAnsi="Times New Roman" w:cs="Times New Roman"/>
          <w:sz w:val="24"/>
          <w:szCs w:val="24"/>
        </w:rPr>
        <w:t xml:space="preserve"> </w:t>
      </w:r>
      <w:r w:rsidR="7C03EEB8" w:rsidRPr="74DB45E5">
        <w:rPr>
          <w:rFonts w:ascii="Times New Roman" w:hAnsi="Times New Roman" w:cs="Times New Roman"/>
          <w:sz w:val="24"/>
          <w:szCs w:val="24"/>
        </w:rPr>
        <w:t>10</w:t>
      </w:r>
      <w:r w:rsidR="00FE05F7" w:rsidRPr="74DB45E5">
        <w:rPr>
          <w:rFonts w:ascii="Times New Roman" w:hAnsi="Times New Roman" w:cs="Times New Roman"/>
          <w:sz w:val="24"/>
          <w:szCs w:val="24"/>
        </w:rPr>
        <w:t xml:space="preserve"> d. numatytų </w:t>
      </w:r>
      <w:r w:rsidR="00FE05F7" w:rsidRPr="74DB45E5">
        <w:rPr>
          <w:rFonts w:ascii="Times New Roman" w:hAnsi="Times New Roman" w:cs="Times New Roman"/>
          <w:b/>
          <w:bCs/>
          <w:sz w:val="24"/>
          <w:szCs w:val="24"/>
          <w:u w:val="single"/>
        </w:rPr>
        <w:t>visų</w:t>
      </w:r>
      <w:r w:rsidR="00FE05F7" w:rsidRPr="74DB45E5">
        <w:rPr>
          <w:rFonts w:ascii="Times New Roman" w:hAnsi="Times New Roman" w:cs="Times New Roman"/>
          <w:sz w:val="24"/>
          <w:szCs w:val="24"/>
        </w:rPr>
        <w:t xml:space="preserve"> sąlygų buvimą. Šiuo atveju, norėdamas įrodyti teisę dalyvauti </w:t>
      </w:r>
      <w:r w:rsidR="00857E0A">
        <w:rPr>
          <w:rFonts w:ascii="Times New Roman" w:hAnsi="Times New Roman" w:cs="Times New Roman"/>
          <w:sz w:val="24"/>
          <w:szCs w:val="24"/>
        </w:rPr>
        <w:t>Kvalifikacijos vertinimo sistemoje</w:t>
      </w:r>
      <w:r w:rsidR="00FE05F7" w:rsidRPr="74DB45E5">
        <w:rPr>
          <w:rFonts w:ascii="Times New Roman" w:hAnsi="Times New Roman" w:cs="Times New Roman"/>
          <w:sz w:val="24"/>
          <w:szCs w:val="24"/>
        </w:rPr>
        <w:t>, Tiekėjas turi pateikti oficialius tai patvirtinančius dokumentus.</w:t>
      </w:r>
    </w:p>
    <w:p w14:paraId="04F9C77B" w14:textId="67097BA6" w:rsidR="001C45D5" w:rsidRPr="000C2A68" w:rsidRDefault="001C45D5"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priimdama</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 xml:space="preserve"> sprendimus dėl tiekėjo pašalinimo iš </w:t>
      </w:r>
      <w:r w:rsidR="00857E0A">
        <w:rPr>
          <w:rFonts w:ascii="Times New Roman" w:hAnsi="Times New Roman" w:cs="Times New Roman"/>
          <w:sz w:val="24"/>
          <w:szCs w:val="24"/>
        </w:rPr>
        <w:t>Kvalifikacijos vertinimo sistemos</w:t>
      </w:r>
      <w:r w:rsidR="00937C3B" w:rsidRPr="000C2A68">
        <w:rPr>
          <w:rFonts w:ascii="Times New Roman" w:hAnsi="Times New Roman" w:cs="Times New Roman"/>
          <w:sz w:val="24"/>
          <w:szCs w:val="24"/>
        </w:rPr>
        <w:t xml:space="preserve"> VPĮ 46  straipsnio 4 ir 6 dalyse nurodytais pašalinimo pagrindais, atsižvelgia į tai, ar vertinant tiekėjo patikimumą tiekėjo pašalinimas iš </w:t>
      </w:r>
      <w:r w:rsidR="00857E0A">
        <w:rPr>
          <w:rFonts w:ascii="Times New Roman" w:hAnsi="Times New Roman" w:cs="Times New Roman"/>
          <w:sz w:val="24"/>
          <w:szCs w:val="24"/>
        </w:rPr>
        <w:t>Kvalifikacijos vertinimo sistemos</w:t>
      </w:r>
      <w:r w:rsidR="00857E0A" w:rsidRPr="000C2A68">
        <w:rPr>
          <w:rFonts w:ascii="Times New Roman" w:hAnsi="Times New Roman" w:cs="Times New Roman"/>
          <w:sz w:val="24"/>
          <w:szCs w:val="24"/>
        </w:rPr>
        <w:t xml:space="preserve"> </w:t>
      </w:r>
      <w:r w:rsidR="00937C3B" w:rsidRPr="000C2A68">
        <w:rPr>
          <w:rFonts w:ascii="Times New Roman" w:hAnsi="Times New Roman" w:cs="Times New Roman"/>
          <w:sz w:val="24"/>
          <w:szCs w:val="24"/>
        </w:rPr>
        <w:t xml:space="preserve">proporcingas vertinamam tiekėjo elgesiui, VPĮ 46 straipsnio 4 dalies 7 punkto c papunkčio atveju – ar taikant šį tiekėjo pašalinimo iš pirkimo procedūros pagrindą nebūtų reikšmingai apribota konkurencija. Priimant sprendimus dėl tiekėjo pašalinimo iš </w:t>
      </w:r>
      <w:r w:rsidR="00857E0A">
        <w:rPr>
          <w:rFonts w:ascii="Times New Roman" w:hAnsi="Times New Roman" w:cs="Times New Roman"/>
          <w:sz w:val="24"/>
          <w:szCs w:val="24"/>
        </w:rPr>
        <w:t>Kvalifikacijos vertinimo sistemos</w:t>
      </w:r>
      <w:r w:rsidR="00857E0A" w:rsidRPr="000C2A68">
        <w:rPr>
          <w:rFonts w:ascii="Times New Roman" w:hAnsi="Times New Roman" w:cs="Times New Roman"/>
          <w:sz w:val="24"/>
          <w:szCs w:val="24"/>
        </w:rPr>
        <w:t xml:space="preserve"> </w:t>
      </w:r>
      <w:r w:rsidR="00937C3B" w:rsidRPr="000C2A68">
        <w:rPr>
          <w:rFonts w:ascii="Times New Roman" w:hAnsi="Times New Roman" w:cs="Times New Roman"/>
          <w:sz w:val="24"/>
          <w:szCs w:val="24"/>
        </w:rPr>
        <w:t>VPĮ 46 straipsnio 4 dalies 4 ir 6 punktuose nurodytais pašalinimo pagrindais, gali būti atsižvelgiama į pagal VPĮ 52 ir 91 straipsnius skelbiamą informaciją.</w:t>
      </w:r>
    </w:p>
    <w:p w14:paraId="52E8577C" w14:textId="1DF1FF6B" w:rsidR="00937C3B" w:rsidRPr="000C2A68" w:rsidRDefault="001C45D5" w:rsidP="00D435CB">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Pirkėjas</w:t>
      </w:r>
      <w:r w:rsidR="00937C3B" w:rsidRPr="000C2A68">
        <w:rPr>
          <w:rFonts w:ascii="Times New Roman" w:hAnsi="Times New Roman" w:cs="Times New Roman"/>
          <w:sz w:val="24"/>
          <w:szCs w:val="24"/>
        </w:rPr>
        <w:t xml:space="preserve"> nereikalauja iš tiekėjo pateikti dokumentų, patvirtinančių jo pašalinimo pagrindų nebuvimą, jeigu ji</w:t>
      </w:r>
      <w:r w:rsidRPr="000C2A68">
        <w:rPr>
          <w:rFonts w:ascii="Times New Roman" w:hAnsi="Times New Roman" w:cs="Times New Roman"/>
          <w:sz w:val="24"/>
          <w:szCs w:val="24"/>
        </w:rPr>
        <w:t>s</w:t>
      </w:r>
      <w:r w:rsidR="00937C3B" w:rsidRPr="000C2A68">
        <w:rPr>
          <w:rFonts w:ascii="Times New Roman" w:hAnsi="Times New Roman" w:cs="Times New Roman"/>
          <w:sz w:val="24"/>
          <w:szCs w:val="24"/>
        </w:rPr>
        <w:t>:</w:t>
      </w:r>
    </w:p>
    <w:p w14:paraId="581785F3" w14:textId="4C0CA062" w:rsidR="001C45D5" w:rsidRPr="000C2A68"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B8384E5" w14:textId="3D0E41B4" w:rsidR="00937C3B" w:rsidRPr="000C2A68" w:rsidRDefault="00937C3B" w:rsidP="0053645E">
      <w:pPr>
        <w:pStyle w:val="ListParagraph"/>
        <w:numPr>
          <w:ilvl w:val="1"/>
          <w:numId w:val="1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šiuos dokumentus jau turi iš ankstesnių pirkimo procedūrų, jeigu šiuose dokumentuose nurodyta informacija vis dar yra aktuali.</w:t>
      </w:r>
    </w:p>
    <w:p w14:paraId="6F8E0C4C" w14:textId="77777777" w:rsidR="00937C3B" w:rsidRPr="000C2A68" w:rsidRDefault="00937C3B" w:rsidP="001C45D5">
      <w:pPr>
        <w:pStyle w:val="ListParagraph"/>
        <w:numPr>
          <w:ilvl w:val="0"/>
          <w:numId w:val="4"/>
        </w:numPr>
        <w:spacing w:after="0" w:line="240" w:lineRule="auto"/>
        <w:ind w:left="426" w:hanging="426"/>
        <w:jc w:val="both"/>
        <w:rPr>
          <w:rFonts w:ascii="Times New Roman" w:hAnsi="Times New Roman" w:cs="Times New Roman"/>
          <w:sz w:val="24"/>
          <w:szCs w:val="24"/>
        </w:rPr>
      </w:pPr>
      <w:r w:rsidRPr="000C2A68">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6DA261" w14:textId="621F8958" w:rsidR="001C45D5"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priesaikos deklaracija;</w:t>
      </w:r>
    </w:p>
    <w:p w14:paraId="7EAE8343" w14:textId="75B69841" w:rsidR="00937C3B" w:rsidRPr="000C2A68" w:rsidRDefault="00937C3B" w:rsidP="0053645E">
      <w:pPr>
        <w:pStyle w:val="ListParagraph"/>
        <w:numPr>
          <w:ilvl w:val="1"/>
          <w:numId w:val="12"/>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498F1FB" w14:textId="7A40064B" w:rsidR="00595472" w:rsidRPr="000C2A68" w:rsidRDefault="00937C3B" w:rsidP="008E5A81">
      <w:pPr>
        <w:pStyle w:val="ListParagraph"/>
        <w:numPr>
          <w:ilvl w:val="0"/>
          <w:numId w:val="4"/>
        </w:numPr>
        <w:ind w:left="426" w:hanging="426"/>
        <w:rPr>
          <w:rFonts w:ascii="Times New Roman" w:hAnsi="Times New Roman" w:cs="Times New Roman"/>
          <w:sz w:val="24"/>
          <w:szCs w:val="24"/>
        </w:rPr>
      </w:pPr>
      <w:r w:rsidRPr="000C2A68">
        <w:rPr>
          <w:rFonts w:ascii="Times New Roman" w:hAnsi="Times New Roman" w:cs="Times New Roman"/>
          <w:sz w:val="24"/>
          <w:szCs w:val="24"/>
        </w:rPr>
        <w:t>Tiekėjų pašalinimo pagrindai ir jų nebuvimą patvirtinantys dokumentai: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092"/>
        <w:gridCol w:w="2125"/>
        <w:gridCol w:w="5809"/>
      </w:tblGrid>
      <w:tr w:rsidR="00FA665C" w:rsidRPr="000C2A68" w14:paraId="6D7AE5BA" w14:textId="77777777" w:rsidTr="0009425D">
        <w:trPr>
          <w:trHeight w:val="697"/>
        </w:trPr>
        <w:tc>
          <w:tcPr>
            <w:tcW w:w="562" w:type="dxa"/>
            <w:shd w:val="clear" w:color="auto" w:fill="D5DCE4" w:themeFill="text2" w:themeFillTint="33"/>
            <w:vAlign w:val="center"/>
          </w:tcPr>
          <w:p w14:paraId="2A934FA6"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lastRenderedPageBreak/>
              <w:t>Eil. Nr.</w:t>
            </w:r>
          </w:p>
        </w:tc>
        <w:tc>
          <w:tcPr>
            <w:tcW w:w="6096" w:type="dxa"/>
            <w:shd w:val="clear" w:color="auto" w:fill="D5DCE4" w:themeFill="text2" w:themeFillTint="33"/>
            <w:vAlign w:val="center"/>
          </w:tcPr>
          <w:p w14:paraId="70636D4A" w14:textId="74DEF98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Tiekėjo pašalinimo pagrindai</w:t>
            </w:r>
          </w:p>
        </w:tc>
        <w:tc>
          <w:tcPr>
            <w:tcW w:w="2126" w:type="dxa"/>
            <w:shd w:val="clear" w:color="auto" w:fill="D5DCE4" w:themeFill="text2" w:themeFillTint="33"/>
          </w:tcPr>
          <w:p w14:paraId="3164B5DB"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VPĮ punkto nuoroda, EBVPD formos dalis pildymui</w:t>
            </w:r>
          </w:p>
        </w:tc>
        <w:tc>
          <w:tcPr>
            <w:tcW w:w="5812" w:type="dxa"/>
            <w:shd w:val="clear" w:color="auto" w:fill="D5DCE4" w:themeFill="text2" w:themeFillTint="33"/>
            <w:vAlign w:val="center"/>
          </w:tcPr>
          <w:p w14:paraId="7FA163B4" w14:textId="77777777" w:rsidR="00B5344E" w:rsidRPr="000C2A68" w:rsidRDefault="00B5344E" w:rsidP="00E517AE">
            <w:pPr>
              <w:spacing w:after="0" w:line="240" w:lineRule="auto"/>
              <w:contextualSpacing/>
              <w:jc w:val="center"/>
              <w:rPr>
                <w:rFonts w:ascii="Times New Roman" w:hAnsi="Times New Roman" w:cs="Times New Roman"/>
                <w:b/>
                <w:bCs/>
                <w:sz w:val="24"/>
                <w:szCs w:val="24"/>
              </w:rPr>
            </w:pPr>
            <w:r w:rsidRPr="000C2A68">
              <w:rPr>
                <w:rFonts w:ascii="Times New Roman" w:hAnsi="Times New Roman" w:cs="Times New Roman"/>
                <w:b/>
                <w:bCs/>
                <w:sz w:val="24"/>
                <w:szCs w:val="24"/>
              </w:rPr>
              <w:t>Pašalinimo pagrindų nebuvimą įrodantys dokumentai</w:t>
            </w:r>
          </w:p>
        </w:tc>
      </w:tr>
      <w:tr w:rsidR="00FA665C" w:rsidRPr="000C2A68" w14:paraId="1E370DD3"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CBFBCC"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8771E4" w14:textId="77777777" w:rsidR="00B5344E" w:rsidRPr="000C2A68" w:rsidRDefault="00B5344E" w:rsidP="00BD25C4">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Tiekėjas arba jo atsakingas asmuo, nurodytas VPĮ 46 str. 2 d. 2 p., nuteistas už šią nusikalstamą veiką:</w:t>
            </w:r>
          </w:p>
          <w:p w14:paraId="7128F4D1"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dalyvavimą nusikalstamame susivienijime, jo organizavimą ar vadovavimą jam;</w:t>
            </w:r>
          </w:p>
          <w:p w14:paraId="4B44F095"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2) kyšininkavimą, prekybą poveikiu, papirkimą;</w:t>
            </w:r>
          </w:p>
          <w:p w14:paraId="2ECE6B4E"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ES finansinius interesus, kaip apibrėžta Konvencijos dėl Europos Bendrijų finansinių interesų apsaugos 1 str.;</w:t>
            </w:r>
          </w:p>
          <w:p w14:paraId="3FF76DBF"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4) nusikalstamą bankrotą;</w:t>
            </w:r>
          </w:p>
          <w:p w14:paraId="123A0D22"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5) teroristinį ir su teroristine veikla susijusį nusikaltimą;</w:t>
            </w:r>
          </w:p>
          <w:p w14:paraId="58169589"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6) nusikalstamu būdu gauto turto legalizavimą;</w:t>
            </w:r>
          </w:p>
          <w:p w14:paraId="75738DD8"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7) prekybą žmonėmis, vaiko pirkimą arba pardavimą;</w:t>
            </w:r>
          </w:p>
          <w:p w14:paraId="6D1598F1"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8) kitos valstybės Tiekėjo atliktą nusikaltimą, apibrėžtą Direktyvos 2014/24/ES 57 str. 1 d. išvardytus ES teisės aktus įgyvendinančiuose kitų valstybių teisės aktuose.</w:t>
            </w:r>
          </w:p>
          <w:p w14:paraId="709950F4" w14:textId="77777777" w:rsidR="00B5344E" w:rsidRPr="000C2A68" w:rsidRDefault="00B5344E" w:rsidP="00BD25C4">
            <w:pPr>
              <w:spacing w:after="0" w:line="240" w:lineRule="auto"/>
              <w:contextualSpacing/>
              <w:jc w:val="both"/>
              <w:rPr>
                <w:rFonts w:ascii="Times New Roman" w:hAnsi="Times New Roman" w:cs="Times New Roman"/>
                <w:sz w:val="24"/>
                <w:szCs w:val="24"/>
              </w:rPr>
            </w:pPr>
          </w:p>
          <w:p w14:paraId="44C3A723"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Laikoma, kad Tiekėjas arba jo atsakingas asmuo nuteistas už aukščiau nurodytą nusikalstamą veiką, kai dėl:</w:t>
            </w:r>
          </w:p>
          <w:p w14:paraId="20EFC55B" w14:textId="77777777" w:rsidR="00B5344E" w:rsidRPr="000C2A68" w:rsidRDefault="00B5344E" w:rsidP="00BD25C4">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Tiekėjo, kuris yra fizinis asmuo, per pastaruosius 5 metus buvo priimtas ir įsiteisėjęs apkaltinamasis teismo nuosprendis ir šis asmuo turi neišnykusį ar nepanaikintą teistumą;</w:t>
            </w:r>
          </w:p>
          <w:p w14:paraId="3900DABE" w14:textId="3963F44E" w:rsidR="00BD25C4" w:rsidRPr="000C2A68" w:rsidRDefault="39E601C9" w:rsidP="00D57E59">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 xml:space="preserve">2) Tiekėjo, kuris yra juridinis asmuo, kita organizacija ar jos </w:t>
            </w:r>
            <w:r w:rsidR="00503D42">
              <w:rPr>
                <w:rFonts w:ascii="Times New Roman" w:hAnsi="Times New Roman" w:cs="Times New Roman"/>
                <w:sz w:val="24"/>
                <w:szCs w:val="24"/>
              </w:rPr>
              <w:t xml:space="preserve">struktūrinis </w:t>
            </w:r>
            <w:r w:rsidRPr="000C2A68">
              <w:rPr>
                <w:rFonts w:ascii="Times New Roman" w:hAnsi="Times New Roman" w:cs="Times New Roman"/>
                <w:sz w:val="24"/>
                <w:szCs w:val="24"/>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5487C" w14:textId="3E93170B" w:rsidR="00B5344E" w:rsidRPr="000C2A68" w:rsidRDefault="00B5344E" w:rsidP="00E517AE">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
                <w:bCs/>
                <w:sz w:val="24"/>
                <w:szCs w:val="24"/>
              </w:rPr>
              <w:lastRenderedPageBreak/>
              <w:t>VPĮ 46 str.</w:t>
            </w:r>
            <w:r w:rsidR="00FA665C" w:rsidRPr="000C2A68">
              <w:rPr>
                <w:rFonts w:ascii="Times New Roman" w:hAnsi="Times New Roman" w:cs="Times New Roman"/>
                <w:b/>
                <w:bCs/>
                <w:sz w:val="24"/>
                <w:szCs w:val="24"/>
              </w:rPr>
              <w:t xml:space="preserve"> </w:t>
            </w:r>
            <w:r w:rsidRPr="000C2A68">
              <w:rPr>
                <w:rFonts w:ascii="Times New Roman" w:hAnsi="Times New Roman" w:cs="Times New Roman"/>
                <w:b/>
                <w:bCs/>
                <w:sz w:val="24"/>
                <w:szCs w:val="24"/>
              </w:rPr>
              <w:t>1 d.</w:t>
            </w:r>
          </w:p>
          <w:p w14:paraId="07B2AA1A" w14:textId="116BCCEB"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A1-A6 p.</w:t>
            </w:r>
            <w:r w:rsidR="00FA665C" w:rsidRPr="000C2A68">
              <w:rPr>
                <w:rFonts w:ascii="Times New Roman" w:hAnsi="Times New Roman" w:cs="Times New Roman"/>
                <w:sz w:val="24"/>
                <w:szCs w:val="24"/>
              </w:rPr>
              <w:t>;</w:t>
            </w:r>
          </w:p>
          <w:p w14:paraId="77674F05" w14:textId="56A01C4F"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w:t>
            </w:r>
            <w:r w:rsidR="00FA665C" w:rsidRPr="000C2A68">
              <w:rPr>
                <w:rFonts w:ascii="Times New Roman" w:hAnsi="Times New Roman" w:cs="Times New Roman"/>
                <w:sz w:val="24"/>
                <w:szCs w:val="24"/>
              </w:rPr>
              <w:t xml:space="preserve"> </w:t>
            </w:r>
            <w:r w:rsidRPr="000C2A68">
              <w:rPr>
                <w:rFonts w:ascii="Times New Roman" w:hAnsi="Times New Roman" w:cs="Times New Roman"/>
                <w:sz w:val="24"/>
                <w:szCs w:val="24"/>
              </w:rPr>
              <w:t>D1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F70D8"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reikalaujama:</w:t>
            </w:r>
          </w:p>
          <w:p w14:paraId="6FA8FC63"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išrašo iš teismo sprendimo arba</w:t>
            </w:r>
          </w:p>
          <w:p w14:paraId="40E74DB6"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Informatikos ir ryšių departamento prie Vidaus reikalų ministerijos pažymos, arba</w:t>
            </w:r>
          </w:p>
          <w:p w14:paraId="049D20C1"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valstybės įmonės Registrų centro (toliau - RC) Lietuvos Respublikos Vyriausybės nustatyta tvarka išduoto dokumento, patvirtinančio jungtinius kompetentingų institucijų tvarkomus duomenis.</w:t>
            </w:r>
          </w:p>
          <w:p w14:paraId="1AFE333A" w14:textId="77777777" w:rsidR="00B5344E" w:rsidRPr="000C2A68" w:rsidRDefault="00B5344E" w:rsidP="00E517AE">
            <w:pPr>
              <w:spacing w:after="0" w:line="240" w:lineRule="auto"/>
              <w:contextualSpacing/>
              <w:jc w:val="both"/>
              <w:rPr>
                <w:rFonts w:ascii="Times New Roman" w:hAnsi="Times New Roman" w:cs="Times New Roman"/>
                <w:sz w:val="24"/>
                <w:szCs w:val="24"/>
              </w:rPr>
            </w:pPr>
          </w:p>
          <w:p w14:paraId="25000ADE" w14:textId="77777777" w:rsidR="00B5344E" w:rsidRPr="000C2A68" w:rsidRDefault="00B5344E" w:rsidP="00E517AE">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0DADB57A" w14:textId="77777777" w:rsidR="00B5344E" w:rsidRPr="000C2A68" w:rsidRDefault="00B5344E" w:rsidP="00E517AE">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institucijos dokumento.</w:t>
            </w:r>
          </w:p>
          <w:p w14:paraId="5C17C017" w14:textId="77777777" w:rsidR="00B5344E" w:rsidRPr="000C2A68" w:rsidRDefault="00B5344E" w:rsidP="00E517AE">
            <w:pPr>
              <w:spacing w:after="0" w:line="240" w:lineRule="auto"/>
              <w:contextualSpacing/>
              <w:jc w:val="both"/>
              <w:rPr>
                <w:rFonts w:ascii="Times New Roman" w:hAnsi="Times New Roman" w:cs="Times New Roman"/>
                <w:sz w:val="24"/>
                <w:szCs w:val="24"/>
              </w:rPr>
            </w:pPr>
          </w:p>
          <w:p w14:paraId="16312A18" w14:textId="15B33F63" w:rsidR="00B5344E" w:rsidRPr="00D57E59" w:rsidRDefault="39E601C9" w:rsidP="00E517AE">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Nurodyti dokumentai turi būti išduoti ne anksčiau kaip </w:t>
            </w:r>
            <w:r w:rsidR="0021799B" w:rsidRPr="00D57E59">
              <w:rPr>
                <w:rFonts w:ascii="Times New Roman" w:hAnsi="Times New Roman" w:cs="Times New Roman"/>
                <w:sz w:val="24"/>
                <w:szCs w:val="24"/>
              </w:rPr>
              <w:t xml:space="preserve">180 </w:t>
            </w:r>
            <w:r w:rsidRPr="00D57E59">
              <w:rPr>
                <w:rFonts w:ascii="Times New Roman" w:hAnsi="Times New Roman" w:cs="Times New Roman"/>
                <w:sz w:val="24"/>
                <w:szCs w:val="24"/>
              </w:rPr>
              <w:t xml:space="preserve">dienų iki tos dienos, kai Tiekėjas Pirkėjo prašymu turės pateikti pašalinimo pagrindų nebuvimą patvirtinančius dokumentus. </w:t>
            </w:r>
          </w:p>
          <w:p w14:paraId="6B651481" w14:textId="77777777" w:rsidR="00B5344E" w:rsidRPr="000C2A68" w:rsidRDefault="00B5344E" w:rsidP="00E517AE">
            <w:pPr>
              <w:spacing w:after="0" w:line="240" w:lineRule="auto"/>
              <w:contextualSpacing/>
              <w:jc w:val="both"/>
              <w:rPr>
                <w:rFonts w:ascii="Times New Roman" w:hAnsi="Times New Roman" w:cs="Times New Roman"/>
                <w:b/>
                <w:bCs/>
                <w:sz w:val="24"/>
                <w:szCs w:val="24"/>
              </w:rPr>
            </w:pPr>
            <w:r w:rsidRPr="00D57E59">
              <w:rPr>
                <w:rFonts w:ascii="Times New Roman" w:hAnsi="Times New Roman" w:cs="Times New Roman"/>
                <w:bCs/>
                <w:sz w:val="24"/>
                <w:szCs w:val="24"/>
              </w:rPr>
              <w:t xml:space="preserve">Jei dokumentas išduotas anksčiau, tačiau jame nurodytas galiojimo terminas ilgesnis </w:t>
            </w:r>
            <w:r w:rsidRPr="000C2A68">
              <w:rPr>
                <w:rFonts w:ascii="Times New Roman" w:hAnsi="Times New Roman" w:cs="Times New Roman"/>
                <w:bCs/>
                <w:sz w:val="24"/>
                <w:szCs w:val="24"/>
              </w:rPr>
              <w:t>nei pašalinimo pagrindų nebuvimą patvirtinančių dokumentų pagal EBVPD galutinis pateikimo terminas, toks dokumentas jo galiojimo laikotarpiu yra priimtinas.</w:t>
            </w:r>
          </w:p>
          <w:p w14:paraId="1FD0897C" w14:textId="77777777" w:rsidR="00B5344E" w:rsidRPr="000C2A68" w:rsidRDefault="00B5344E" w:rsidP="00E517AE">
            <w:pPr>
              <w:spacing w:after="0" w:line="240" w:lineRule="auto"/>
              <w:contextualSpacing/>
              <w:jc w:val="both"/>
              <w:rPr>
                <w:rFonts w:ascii="Times New Roman" w:hAnsi="Times New Roman" w:cs="Times New Roman"/>
                <w:sz w:val="24"/>
                <w:szCs w:val="24"/>
              </w:rPr>
            </w:pPr>
          </w:p>
        </w:tc>
      </w:tr>
      <w:tr w:rsidR="00B57786" w:rsidRPr="000C2A68" w14:paraId="740F5C17"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1A1ED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2.</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1DC0A6"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yra nuteistas už įsipareigojimų, susijusių su mokesčių, įskaitant socialinio draudimo įmokas, mokėjimu, nevykdymą pagal šalies, kurioje registruotas Tiekėjas, ar šalies, kurioje yra Pirkėjas, reikalavimus, kaip tai apibrėžta VPĮ 46 str. 2 d. 1 ir 3 p., arba Pirkėjas turi kitų įrodymų apie šių įsipareigojimų nevykdymą. </w:t>
            </w:r>
          </w:p>
          <w:p w14:paraId="6A74700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0FFAA093" w14:textId="044EA1AC"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Laikoma, kad Tiekėjas nuteistas už aukščiau nurodytą nusikalstamą veiką, kai dėl:</w:t>
            </w:r>
          </w:p>
          <w:p w14:paraId="1CEEEDB0"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1) Tiekėjo, kuris yra fizinis asmuo, per pastaruosius 5 metus buvo priimtas ir įsiteisėjęs apkaltinamasis teismo nuosprendis ir šis asmuo turi neišnykusį ar nepanaikintą teistumą;</w:t>
            </w:r>
          </w:p>
          <w:p w14:paraId="15213AF4" w14:textId="062ACC13"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 xml:space="preserve">2) Tiekėjo, kuris yra juridinis asmuo, kita organizacija ar jos </w:t>
            </w:r>
            <w:r w:rsidR="009C1B97">
              <w:rPr>
                <w:rFonts w:ascii="Times New Roman" w:hAnsi="Times New Roman" w:cs="Times New Roman"/>
                <w:bCs/>
                <w:sz w:val="24"/>
                <w:szCs w:val="24"/>
              </w:rPr>
              <w:t xml:space="preserve">struktūrinis </w:t>
            </w:r>
            <w:r w:rsidRPr="000C2A68">
              <w:rPr>
                <w:rFonts w:ascii="Times New Roman" w:hAnsi="Times New Roman" w:cs="Times New Roman"/>
                <w:bCs/>
                <w:sz w:val="24"/>
                <w:szCs w:val="24"/>
              </w:rPr>
              <w:t>padalinys, per pastaruosius 5 metus buvo priimtas ir įsiteisėjęs apkaltinamasis teismo nuosprendis arba šio straipsnio 3 d. atveju – galutinis administracinis sprendimas, jeigu toks sprendimas priimamas pagal Tiekėjo šalies teisės aktų reikalavimus.</w:t>
            </w:r>
          </w:p>
          <w:p w14:paraId="36DF5717"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311CECE4"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Ši nuostata netaikoma, jeigu:</w:t>
            </w:r>
          </w:p>
          <w:p w14:paraId="3DB8B10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t>1) Tiekėjas yra įsipareigojęs sumokėti mokesčius, įskaitant socialinio draudimo įmokas ir dėl to laikomas jau įvykdžiusiu šioje dalyje nurodytus įsipareigojimus;</w:t>
            </w:r>
          </w:p>
          <w:p w14:paraId="716B6CD2"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bCs/>
                <w:sz w:val="24"/>
                <w:szCs w:val="24"/>
              </w:rPr>
              <w:lastRenderedPageBreak/>
              <w:t>2) įsiskolinimo suma neviršija 50 Eur (penkiasdešimt eurų);</w:t>
            </w:r>
          </w:p>
          <w:p w14:paraId="413A9EF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 nuostatas. Tiekėjas šiuo pagrindu nepašalinamas iš Pirkimo procedūros, jeigu, Pirkėjui reikalaujant pateikti aktualius dokumentus pagal VPĮ 50 str. 6 d.,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3E932E" w14:textId="20F01009"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3 d.</w:t>
            </w:r>
          </w:p>
          <w:p w14:paraId="5FF85FCB" w14:textId="0E6F3084" w:rsidR="00B57786" w:rsidRPr="000C2A68" w:rsidRDefault="00B57786" w:rsidP="00B57786">
            <w:pPr>
              <w:spacing w:after="0" w:line="240" w:lineRule="auto"/>
              <w:ind w:right="-109"/>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B1 ir B2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7FC55D" w14:textId="77777777" w:rsidR="00B57786" w:rsidRPr="000C2A68" w:rsidRDefault="00B57786" w:rsidP="00B57786">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1) Dėl įsipareigojimų, susijusių su mokesčių mokėjimu, įvykdymo iš Lietuvoje įsteigtų subjektų prašoma:</w:t>
            </w:r>
          </w:p>
          <w:p w14:paraId="7EC359B9"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1D46254" w14:textId="3123B9C7" w:rsidR="00B57786" w:rsidRPr="000C2A68" w:rsidRDefault="00B57786" w:rsidP="00B57786">
            <w:pPr>
              <w:pStyle w:val="ListParagraph"/>
              <w:numPr>
                <w:ilvl w:val="0"/>
                <w:numId w:val="1"/>
              </w:numPr>
              <w:spacing w:after="0" w:line="240" w:lineRule="auto"/>
              <w:jc w:val="both"/>
              <w:rPr>
                <w:rFonts w:ascii="Times New Roman" w:eastAsiaTheme="minorEastAsia" w:hAnsi="Times New Roman" w:cs="Times New Roman"/>
                <w:sz w:val="24"/>
                <w:szCs w:val="24"/>
              </w:rPr>
            </w:pPr>
            <w:r w:rsidRPr="000C2A68">
              <w:rPr>
                <w:rFonts w:ascii="Times New Roman" w:hAnsi="Times New Roman" w:cs="Times New Roman"/>
                <w:sz w:val="24"/>
                <w:szCs w:val="24"/>
              </w:rPr>
              <w:t>Išrašo iš teismo sprendimo (jei toks yra) arba</w:t>
            </w:r>
          </w:p>
          <w:p w14:paraId="2755FF5A" w14:textId="2385505C" w:rsidR="00B57786" w:rsidRPr="000C2A68" w:rsidRDefault="00B57786" w:rsidP="00B57786">
            <w:pPr>
              <w:pStyle w:val="ListParagraph"/>
              <w:numPr>
                <w:ilvl w:val="0"/>
                <w:numId w:val="1"/>
              </w:numPr>
              <w:spacing w:after="0" w:line="240" w:lineRule="auto"/>
              <w:jc w:val="both"/>
              <w:rPr>
                <w:rFonts w:ascii="Times New Roman" w:hAnsi="Times New Roman" w:cs="Times New Roman"/>
                <w:sz w:val="24"/>
                <w:szCs w:val="24"/>
              </w:rPr>
            </w:pPr>
            <w:r w:rsidRPr="000C2A68">
              <w:rPr>
                <w:rFonts w:ascii="Times New Roman" w:hAnsi="Times New Roman" w:cs="Times New Roman"/>
                <w:sz w:val="24"/>
                <w:szCs w:val="24"/>
              </w:rPr>
              <w:t>Valstybinės mokesčių inspekcijos prie Lietuvos Respublikos finansų ministerijos (toliau – VMI) išduoto dokumento arba RC Lietuvos Respublikos Vyriausybės nustatyta tvarka išduoto dokumento, patvirtinančio jungtinius kompetentingų institucijų tvarkomus duomenis.</w:t>
            </w:r>
          </w:p>
          <w:p w14:paraId="2931DDF6"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91CFE0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684A66AD" w14:textId="77777777" w:rsidR="00B57786" w:rsidRPr="000C2A68" w:rsidRDefault="00B57786" w:rsidP="00B57786">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institucijos dokumento.</w:t>
            </w:r>
          </w:p>
          <w:p w14:paraId="0951D8B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F46EA1" w14:textId="77777777" w:rsidR="00B57786" w:rsidRPr="000C2A68" w:rsidRDefault="00B57786" w:rsidP="00B57786">
            <w:pPr>
              <w:spacing w:after="0" w:line="240" w:lineRule="auto"/>
              <w:contextualSpacing/>
              <w:jc w:val="both"/>
              <w:rPr>
                <w:rFonts w:ascii="Times New Roman" w:hAnsi="Times New Roman" w:cs="Times New Roman"/>
                <w:b/>
                <w:sz w:val="24"/>
                <w:szCs w:val="24"/>
              </w:rPr>
            </w:pPr>
            <w:r w:rsidRPr="000C2A68">
              <w:rPr>
                <w:rFonts w:ascii="Times New Roman" w:hAnsi="Times New Roman" w:cs="Times New Roman"/>
                <w:sz w:val="24"/>
                <w:szCs w:val="24"/>
              </w:rPr>
              <w:t>2) Dėl įsipareigojimų, susijusių su socialinio draudimo įmokų mokėjimu, įvykdymo iš Lietuvoje įsteigtų subjektų prašoma:</w:t>
            </w:r>
          </w:p>
          <w:p w14:paraId="7344D12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2.1) Jeigu Tiekėjas yra juridinis asmuo, registruotas Lietuvos Respublikoje, iš jo nereikalaujama pateikti jokių šį reikalavimą įrodančių dokumentų. Pirkėjas </w:t>
            </w:r>
            <w:r w:rsidRPr="000C2A68">
              <w:rPr>
                <w:rFonts w:ascii="Times New Roman" w:hAnsi="Times New Roman" w:cs="Times New Roman"/>
                <w:sz w:val="24"/>
                <w:szCs w:val="24"/>
              </w:rPr>
              <w:lastRenderedPageBreak/>
              <w:t>savarankiškai patikrina duomenis nacionalinėje duomenų bazėje</w:t>
            </w:r>
            <w:r w:rsidRPr="000C2A68">
              <w:rPr>
                <w:rFonts w:ascii="Times New Roman" w:hAnsi="Times New Roman" w:cs="Times New Roman"/>
                <w:sz w:val="24"/>
                <w:szCs w:val="24"/>
                <w:vertAlign w:val="superscript"/>
              </w:rPr>
              <w:footnoteReference w:id="1"/>
            </w:r>
            <w:r w:rsidRPr="000C2A68">
              <w:rPr>
                <w:rFonts w:ascii="Times New Roman" w:hAnsi="Times New Roman" w:cs="Times New Roman"/>
                <w:sz w:val="24"/>
                <w:szCs w:val="24"/>
              </w:rPr>
              <w:t>.</w:t>
            </w:r>
          </w:p>
          <w:p w14:paraId="3218CDF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A33075" w14:textId="4F4C6E3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Jeigu dėl Valstybinio socialinio draudimo fondo valdybos (toliau – „Sodra“) informacinės sistemos techninių trikdžių Pirkėjas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RC Lietuvos Respublikos Vyriausybės nustatyta tvarka išduotą dokumentą, patvirtinantį jungtinius kompetentingų institucijų tvarkomus duomenis.</w:t>
            </w:r>
          </w:p>
          <w:p w14:paraId="1B86F8A2"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FD29B5" w14:textId="632345F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2.2) Jeigu Tiekėjas yra fizinis asmuo, registruotas Lietuvos Respublikoje, jis pateikia išrašą iš teismo sprendimo (jei toks yra) arba „Sodros“ išduotą dokumentą arba RC Lietuvos Respublikos Vyriausybės nustatyta tvarka išduotą dokumentą, patvirtinantį jungtinius kompetentingų institucijų tvarkomus duomenis.</w:t>
            </w:r>
          </w:p>
          <w:p w14:paraId="4235C9D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48D02B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ne Lietuvoje įsteigtų subjektų reikalaujama:</w:t>
            </w:r>
          </w:p>
          <w:p w14:paraId="50ADF681" w14:textId="77777777" w:rsidR="00B57786" w:rsidRPr="000C2A68" w:rsidRDefault="00B57786" w:rsidP="00B57786">
            <w:pPr>
              <w:numPr>
                <w:ilvl w:val="0"/>
                <w:numId w:val="2"/>
              </w:num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atitinkamos užsienio šalies kompetentingos institucijos dokumento.</w:t>
            </w:r>
          </w:p>
          <w:p w14:paraId="0DD5279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55C42A4" w14:textId="53655916" w:rsidR="00B57786" w:rsidRPr="000C2A68"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Nurodyti dokumentai turi būti  išduoti ne anksčiau kaip </w:t>
            </w:r>
            <w:r w:rsidR="00B4267A" w:rsidRPr="00D57E59">
              <w:rPr>
                <w:rFonts w:ascii="Times New Roman" w:hAnsi="Times New Roman" w:cs="Times New Roman"/>
                <w:sz w:val="24"/>
                <w:szCs w:val="24"/>
              </w:rPr>
              <w:t>120</w:t>
            </w:r>
            <w:r w:rsidRPr="00D57E59">
              <w:rPr>
                <w:rFonts w:ascii="Times New Roman" w:hAnsi="Times New Roman" w:cs="Times New Roman"/>
                <w:sz w:val="24"/>
                <w:szCs w:val="24"/>
              </w:rPr>
              <w:t xml:space="preserve"> dienų iki tos dienos, kai Tiekėjas Pirkėjo prašymu turės pateikti </w:t>
            </w:r>
            <w:r w:rsidRPr="000C2A68">
              <w:rPr>
                <w:rFonts w:ascii="Times New Roman" w:hAnsi="Times New Roman" w:cs="Times New Roman"/>
                <w:sz w:val="24"/>
                <w:szCs w:val="24"/>
              </w:rPr>
              <w:t xml:space="preserve">pašalinimo pagrindų nebuvimą patvirtinančius dokumentus. </w:t>
            </w:r>
          </w:p>
          <w:p w14:paraId="54163C2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r>
      <w:tr w:rsidR="00B57786" w:rsidRPr="000C2A68" w14:paraId="6D9E82D1"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4CE51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3.</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FCFA8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su kitais Tiekėjais yra sudaręs susitarimų, kuriais siekiama iškreipti konkurenciją atliekamame Pirkime, ir Pirkėjas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E661F7" w14:textId="3A6C96E6"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1 p.</w:t>
            </w:r>
          </w:p>
          <w:p w14:paraId="53E667DE" w14:textId="76FE741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C10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B837E" w14:textId="2A3159E0" w:rsidR="00B57786" w:rsidRPr="000C2A68" w:rsidRDefault="6E583B02"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59DE8D0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C6B1C3" w14:textId="520FB353"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1F53A42A"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D8B3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4.</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A3214A" w14:textId="4BF56B26"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 xml:space="preserve">Tiekėjas Pirkimo metu pateko į interesų konflikto situaciją, kaip apibrėžta PĮ 33 str., ir atitinkamos padėties negalima ištaisyti. </w:t>
            </w:r>
          </w:p>
          <w:p w14:paraId="4440D90B" w14:textId="3E3B1A3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Laikoma, kad atitinkamos padėties dėl interesų konflikto negalima ištaisyti, jeigu į interesų konfliktą patekę asmenys nulėmė Pirkimo komisijos ar Pirkėjo sprendimus ir šių sprendimų pakeitimas prieštarautų 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6D9E4D" w14:textId="365DBE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2 p.</w:t>
            </w:r>
          </w:p>
          <w:p w14:paraId="3A89C32C" w14:textId="3128CCA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C12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1448D" w14:textId="42519EF2" w:rsidR="00B57786" w:rsidRPr="000C2A68" w:rsidRDefault="595EE15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7B7FBFB1"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6EE9EDC5" w14:textId="3F5F4EF8"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5A093D8B"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CDB4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5.</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F4E8B" w14:textId="1E550BB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Pažeista konkurencija, kaip nustatyta PĮ 39 str. 3 ir 4 d.,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F535F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3 p.</w:t>
            </w:r>
          </w:p>
          <w:p w14:paraId="78D95166" w14:textId="10711B83"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C13 p.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E5FC34" w14:textId="504B8913" w:rsidR="00B57786" w:rsidRPr="000C2A68" w:rsidRDefault="28CFBDA9"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tc>
      </w:tr>
      <w:tr w:rsidR="00B57786" w:rsidRPr="000C2A68" w14:paraId="2EDE00B1"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AD17E"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6.</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9A0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Pirkimo procedūrų metu nuslėpė informaciją ar pateikė melagingą informaciją apie atitiktį VPĮ 46 ir 47 str. nustatytiems reikalavimams, ir Pirkėjas gali tai įrodyti bet kokiomis teisėtomis priemonėmis, arba Tiekėjas dėl pateiktos melagingos informacijos negali pateikti patvirtinančių dokumentų, reikalaujamų pagal VPĮ 50 str. </w:t>
            </w:r>
          </w:p>
          <w:p w14:paraId="6887D9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Šiuo pagrindu Tiekėjas taip pat pašalinamas iš Pirkimo procedūros, kai ankstesnių procedūrų, atliktų VPĮ, Viešųjų pirkimų, atliekamų gynybos ir saugumo srityje, įstatymo (toliau – Gynybos įstatymas), PĮ ar Koncesijų įstatymo nustatyta tvarka, metu nuslėpė informaciją ar pateikė šiame </w:t>
            </w:r>
            <w:r w:rsidRPr="000C2A68">
              <w:rPr>
                <w:rFonts w:ascii="Times New Roman" w:hAnsi="Times New Roman" w:cs="Times New Roman"/>
                <w:sz w:val="24"/>
                <w:szCs w:val="24"/>
              </w:rPr>
              <w:lastRenderedPageBreak/>
              <w:t xml:space="preserve">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3EC0308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A7ECF" w14:textId="52A200E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4 d. 4 p.</w:t>
            </w:r>
          </w:p>
          <w:p w14:paraId="0B516A15" w14:textId="078842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EBVPD III d. C15 p.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5F4CF1" w14:textId="7CD66B99" w:rsidR="00B57786" w:rsidRPr="000C2A68" w:rsidRDefault="1B20FB2A"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5C17A4EC"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121ED6BE"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420E4CE" w14:textId="3FB75ACE"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gali būti atsižvelgiama į pagal PĮ 63 str. skelbiamą informaciją</w:t>
            </w:r>
            <w:r w:rsidRPr="000C2A68">
              <w:rPr>
                <w:rFonts w:ascii="Times New Roman" w:hAnsi="Times New Roman" w:cs="Times New Roman"/>
                <w:sz w:val="24"/>
                <w:szCs w:val="24"/>
                <w:vertAlign w:val="superscript"/>
              </w:rPr>
              <w:footnoteReference w:id="2"/>
            </w:r>
            <w:r w:rsidRPr="000C2A68">
              <w:rPr>
                <w:rFonts w:ascii="Times New Roman" w:hAnsi="Times New Roman" w:cs="Times New Roman"/>
                <w:sz w:val="24"/>
                <w:szCs w:val="24"/>
              </w:rPr>
              <w:t xml:space="preserve">. </w:t>
            </w:r>
          </w:p>
          <w:p w14:paraId="3CF68C0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5965BBAF" w14:textId="1214DA45"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0E96F657"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CD5128"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7.</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AF309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993C1" w14:textId="1128B225"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5 p.</w:t>
            </w:r>
          </w:p>
          <w:p w14:paraId="0D91D625" w14:textId="76DB62A1"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C15 p.</w:t>
            </w:r>
          </w:p>
          <w:p w14:paraId="2ED102C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363CAF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6DE3DB" w14:textId="48EADAA5" w:rsidR="00B57786" w:rsidRPr="000C2A68" w:rsidRDefault="7F440AF7"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3FD14A3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00CB3403" w14:textId="45063BCB"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253BBB4D"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5114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8.</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42B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neįvykdęs sutarties, sudarytos vadovaujantis VPĮ, Gynybos įstatymu ar PĮ,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0C2A68">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Pirkėjo sprendimas, kad Tiekėjas sutartyje nustatytą esminę sutarties sąlygą vykdė su dideliais arba nuolatiniais trūkumais ir dėl to buvo pritaikyta sutartyje nustatyta sankcija. </w:t>
            </w:r>
          </w:p>
          <w:p w14:paraId="28215DDF" w14:textId="35B6D93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0BF492" w14:textId="5FADC4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VPĮ 46 str. 4 d. 6 p.</w:t>
            </w:r>
          </w:p>
          <w:p w14:paraId="0685BD5E" w14:textId="71BB092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C14 p.</w:t>
            </w:r>
          </w:p>
          <w:p w14:paraId="53BE7CF7"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DCCE3F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51C169" w14:textId="74D2D4C3" w:rsidR="00B57786" w:rsidRPr="000C2A68" w:rsidRDefault="0259B9AC"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Į</w:t>
            </w:r>
            <w:r w:rsidR="00B57786" w:rsidRPr="000C2A68">
              <w:rPr>
                <w:rFonts w:ascii="Times New Roman" w:hAnsi="Times New Roman" w:cs="Times New Roman"/>
                <w:sz w:val="24"/>
                <w:szCs w:val="24"/>
              </w:rPr>
              <w:t>rodančių dokumentų nereikalaujama. Užtenka pateikto EBVPD.</w:t>
            </w:r>
          </w:p>
          <w:p w14:paraId="0375B4B6"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55A25C3E" w14:textId="406AEF3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gali būti atsižvelgiama į pagal PĮ 99 str. skelbiamą informaciją</w:t>
            </w:r>
            <w:r w:rsidRPr="000C2A68">
              <w:rPr>
                <w:rFonts w:ascii="Times New Roman" w:hAnsi="Times New Roman" w:cs="Times New Roman"/>
                <w:sz w:val="24"/>
                <w:szCs w:val="24"/>
                <w:vertAlign w:val="superscript"/>
              </w:rPr>
              <w:footnoteReference w:id="3"/>
            </w:r>
            <w:r w:rsidRPr="000C2A68">
              <w:rPr>
                <w:rFonts w:ascii="Times New Roman" w:hAnsi="Times New Roman" w:cs="Times New Roman"/>
                <w:sz w:val="24"/>
                <w:szCs w:val="24"/>
              </w:rPr>
              <w:t xml:space="preserve">. </w:t>
            </w:r>
          </w:p>
          <w:p w14:paraId="50B9A438"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CDDCF2F"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64622BEB" w14:textId="1B30B377" w:rsidR="00B57786" w:rsidRPr="000C2A68" w:rsidRDefault="00B57786" w:rsidP="00B57786">
            <w:pPr>
              <w:spacing w:after="0" w:line="240" w:lineRule="auto"/>
              <w:contextualSpacing/>
              <w:jc w:val="both"/>
              <w:rPr>
                <w:rFonts w:ascii="Times New Roman" w:hAnsi="Times New Roman" w:cs="Times New Roman"/>
                <w:sz w:val="24"/>
                <w:szCs w:val="24"/>
              </w:rPr>
            </w:pPr>
          </w:p>
        </w:tc>
      </w:tr>
      <w:tr w:rsidR="00B57786" w:rsidRPr="000C2A68" w14:paraId="787C3F8F"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D4625"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9.</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23ABD" w14:textId="5CFA7D4B"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w:t>
            </w:r>
            <w:bookmarkStart w:id="0" w:name="part_030e6c6c64ba4f96a23474e439d1b80c"/>
            <w:bookmarkEnd w:id="0"/>
            <w:r w:rsidRPr="000C2A68">
              <w:rPr>
                <w:rFonts w:ascii="Times New Roman" w:hAnsi="Times New Roman" w:cs="Times New Roman"/>
                <w:sz w:val="24"/>
                <w:szCs w:val="24"/>
              </w:rPr>
              <w:t xml:space="preserve"> yra padaręs finansinės atskaitomybės ir audito teisės aktų pažeidimą ir nuo jo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ED70A" w14:textId="756EC7A8"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0D2C849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a papunktis</w:t>
            </w:r>
          </w:p>
          <w:p w14:paraId="2069397E" w14:textId="4041FCB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CF54F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0C529A3C"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FBCF6B6" w14:textId="5BE5C177" w:rsidR="00B57786" w:rsidRPr="000C2A68" w:rsidRDefault="00B57786" w:rsidP="2EAE3D83">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p w14:paraId="1B895D3F" w14:textId="0A0F68FF" w:rsidR="00B57786" w:rsidRPr="000C2A68" w:rsidRDefault="00B57786" w:rsidP="2EAE3D83">
            <w:pPr>
              <w:spacing w:after="0" w:line="240" w:lineRule="auto"/>
              <w:contextualSpacing/>
              <w:jc w:val="both"/>
              <w:rPr>
                <w:rFonts w:ascii="Times New Roman" w:hAnsi="Times New Roman" w:cs="Times New Roman"/>
                <w:sz w:val="24"/>
                <w:szCs w:val="24"/>
              </w:rPr>
            </w:pPr>
          </w:p>
          <w:p w14:paraId="4FFB586D" w14:textId="39256604" w:rsidR="00B57786" w:rsidRPr="000C2A68" w:rsidRDefault="5F010F43" w:rsidP="00F91D39">
            <w:pPr>
              <w:spacing w:after="0" w:line="257" w:lineRule="auto"/>
              <w:contextualSpacing/>
              <w:jc w:val="both"/>
              <w:rPr>
                <w:rStyle w:val="Hyperlink"/>
                <w:rFonts w:ascii="Times New Roman" w:eastAsia="Trebuchet MS" w:hAnsi="Times New Roman" w:cs="Times New Roman"/>
                <w:color w:val="auto"/>
                <w:sz w:val="24"/>
                <w:szCs w:val="24"/>
                <w:u w:val="none"/>
              </w:rPr>
            </w:pPr>
            <w:r w:rsidRPr="000C2A68">
              <w:rPr>
                <w:rFonts w:ascii="Times New Roman" w:eastAsia="Trebuchet MS" w:hAnsi="Times New Roman" w:cs="Times New Roman"/>
                <w:sz w:val="24"/>
                <w:szCs w:val="24"/>
              </w:rPr>
              <w:t>Priimant sprendimus dėl tiekėjo pašalinimo iš pirkimo procedūros šiame punkte nurodytu pašalinimo pagrindu, be kita ko, atsižvelgiama į</w:t>
            </w:r>
            <w:r w:rsidRPr="000C2A68">
              <w:rPr>
                <w:rFonts w:ascii="Times New Roman" w:eastAsia="Trebuchet MS" w:hAnsi="Times New Roman" w:cs="Times New Roman"/>
                <w:b/>
                <w:bCs/>
                <w:sz w:val="24"/>
                <w:szCs w:val="24"/>
              </w:rPr>
              <w:t xml:space="preserve"> </w:t>
            </w:r>
            <w:r w:rsidRPr="000C2A68">
              <w:rPr>
                <w:rFonts w:ascii="Times New Roman" w:eastAsia="Trebuchet MS" w:hAnsi="Times New Roman" w:cs="Times New Roman"/>
                <w:sz w:val="24"/>
                <w:szCs w:val="24"/>
              </w:rPr>
              <w:t>nacionalinėje duomenų bazėje</w:t>
            </w:r>
            <w:r w:rsidR="0065434F" w:rsidRPr="000C2A68">
              <w:rPr>
                <w:rStyle w:val="FootnoteReference"/>
                <w:rFonts w:ascii="Times New Roman" w:eastAsia="Trebuchet MS" w:hAnsi="Times New Roman" w:cs="Times New Roman"/>
                <w:sz w:val="24"/>
                <w:szCs w:val="24"/>
              </w:rPr>
              <w:footnoteReference w:id="4"/>
            </w:r>
            <w:r w:rsidRPr="000C2A68">
              <w:rPr>
                <w:rFonts w:ascii="Times New Roman" w:eastAsia="Trebuchet MS" w:hAnsi="Times New Roman" w:cs="Times New Roman"/>
                <w:sz w:val="24"/>
                <w:szCs w:val="24"/>
              </w:rPr>
              <w:t xml:space="preserve"> </w:t>
            </w:r>
            <w:r w:rsidRPr="000C2A68">
              <w:rPr>
                <w:rFonts w:ascii="Times New Roman" w:eastAsia="Trebuchet MS" w:hAnsi="Times New Roman" w:cs="Times New Roman"/>
                <w:sz w:val="24"/>
                <w:szCs w:val="24"/>
              </w:rPr>
              <w:lastRenderedPageBreak/>
              <w:t>paskelbtą informaciją, taip pat į Viešųjų pirkimų tarnybos informaciniame pranešime</w:t>
            </w:r>
            <w:r w:rsidR="00C2431F" w:rsidRPr="000C2A68">
              <w:rPr>
                <w:rStyle w:val="FootnoteReference"/>
                <w:rFonts w:ascii="Times New Roman" w:eastAsia="Trebuchet MS" w:hAnsi="Times New Roman" w:cs="Times New Roman"/>
                <w:sz w:val="24"/>
                <w:szCs w:val="24"/>
              </w:rPr>
              <w:footnoteReference w:id="5"/>
            </w:r>
            <w:r w:rsidRPr="000C2A68">
              <w:rPr>
                <w:rFonts w:ascii="Times New Roman" w:eastAsia="Trebuchet MS" w:hAnsi="Times New Roman" w:cs="Times New Roman"/>
                <w:sz w:val="24"/>
                <w:szCs w:val="24"/>
              </w:rPr>
              <w:t xml:space="preserve"> pateiktą informaciją. </w:t>
            </w:r>
          </w:p>
        </w:tc>
      </w:tr>
      <w:tr w:rsidR="00B57786" w:rsidRPr="000C2A68" w14:paraId="469C0CB9"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9F5BB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10.</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DCE4C5" w14:textId="4D699D5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0C2A68">
              <w:rPr>
                <w:rFonts w:ascii="Times New Roman" w:hAnsi="Times New Roman" w:cs="Times New Roman"/>
                <w:sz w:val="24"/>
                <w:szCs w:val="24"/>
                <w:vertAlign w:val="superscript"/>
              </w:rPr>
              <w:t>1</w:t>
            </w:r>
            <w:r w:rsidRPr="000C2A68">
              <w:rPr>
                <w:rFonts w:ascii="Times New Roman" w:hAnsi="Times New Roman" w:cs="Times New Roman"/>
                <w:sz w:val="24"/>
                <w:szCs w:val="24"/>
              </w:rPr>
              <w:t xml:space="preserve"> straipsnio 1 dalyje.</w:t>
            </w:r>
          </w:p>
          <w:p w14:paraId="698E649A" w14:textId="55E6C042"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D75F3" w14:textId="238EB33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6402DF90"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b papunktis</w:t>
            </w:r>
          </w:p>
          <w:p w14:paraId="602F1CC3" w14:textId="75C793C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F477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6A14BBC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0FC55065"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atsižvelgiama į</w:t>
            </w:r>
            <w:r w:rsidRPr="000C2A68">
              <w:rPr>
                <w:rFonts w:ascii="Times New Roman" w:hAnsi="Times New Roman" w:cs="Times New Roman"/>
                <w:b/>
                <w:bCs/>
                <w:sz w:val="24"/>
                <w:szCs w:val="24"/>
              </w:rPr>
              <w:t xml:space="preserve"> </w:t>
            </w:r>
            <w:r w:rsidRPr="000C2A68">
              <w:rPr>
                <w:rFonts w:ascii="Times New Roman" w:hAnsi="Times New Roman" w:cs="Times New Roman"/>
                <w:sz w:val="24"/>
                <w:szCs w:val="24"/>
              </w:rPr>
              <w:t>nacionalinėje duomenų bazėje skelbiamą informaciją</w:t>
            </w:r>
            <w:r w:rsidRPr="000C2A68">
              <w:rPr>
                <w:rFonts w:ascii="Times New Roman" w:hAnsi="Times New Roman" w:cs="Times New Roman"/>
                <w:sz w:val="24"/>
                <w:szCs w:val="24"/>
                <w:vertAlign w:val="superscript"/>
              </w:rPr>
              <w:footnoteReference w:id="6"/>
            </w:r>
            <w:r w:rsidRPr="000C2A68">
              <w:rPr>
                <w:rFonts w:ascii="Times New Roman" w:hAnsi="Times New Roman" w:cs="Times New Roman"/>
                <w:sz w:val="24"/>
                <w:szCs w:val="24"/>
              </w:rPr>
              <w:t>.</w:t>
            </w:r>
          </w:p>
          <w:p w14:paraId="571D4CB1"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38739EB3" w14:textId="1A1412B2"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0D6A8201" w14:textId="77777777" w:rsidTr="51847E6D">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0EAEC"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11.</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615826"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EB8E" w14:textId="6289BCBA"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4 d. 7 p.</w:t>
            </w:r>
          </w:p>
          <w:p w14:paraId="481D7017"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c papunktis</w:t>
            </w:r>
          </w:p>
          <w:p w14:paraId="71F09986" w14:textId="3CE355C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3E9C3F"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1AFCEC63"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4A1F206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Priimant sprendimus dėl tiekėjo pašalinimo iš pirkimo procedūros šiame punkte nurodytu pašalinimo pagrindu, be kita ko, atsižvelgiama į nacionalinėje duomenų bazėje skelbiamą informaciją</w:t>
            </w:r>
            <w:r w:rsidRPr="000C2A68">
              <w:rPr>
                <w:rFonts w:ascii="Times New Roman" w:hAnsi="Times New Roman" w:cs="Times New Roman"/>
                <w:sz w:val="24"/>
                <w:szCs w:val="24"/>
                <w:vertAlign w:val="superscript"/>
              </w:rPr>
              <w:footnoteReference w:id="7"/>
            </w:r>
            <w:r w:rsidRPr="000C2A68">
              <w:rPr>
                <w:rFonts w:ascii="Times New Roman" w:hAnsi="Times New Roman" w:cs="Times New Roman"/>
                <w:sz w:val="24"/>
                <w:szCs w:val="24"/>
              </w:rPr>
              <w:t xml:space="preserve">. </w:t>
            </w:r>
          </w:p>
          <w:p w14:paraId="1F1BCE4D"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74056116" w14:textId="08C621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Jei subjektas įsteigtas ne Lietuvoje, reikalaujama tokios rūšies pažymų ir tokių dokumentinių įrodymų formų, apie kuriuos pateikta informacija Europos Komisijos informacinėje dokumentų saugykloje „e-Certis“, jei tokia </w:t>
            </w:r>
            <w:r w:rsidRPr="000C2A68">
              <w:rPr>
                <w:rFonts w:ascii="Times New Roman" w:hAnsi="Times New Roman" w:cs="Times New Roman"/>
                <w:sz w:val="24"/>
                <w:szCs w:val="24"/>
              </w:rPr>
              <w:lastRenderedPageBreak/>
              <w:t>informacija „e-Certis“, nėra teikiama,  užtenka pateikto EBVPD.</w:t>
            </w:r>
          </w:p>
        </w:tc>
      </w:tr>
      <w:tr w:rsidR="00B57786" w:rsidRPr="000C2A68" w14:paraId="08B257E7" w14:textId="77777777" w:rsidTr="51847E6D">
        <w:trPr>
          <w:trHeight w:val="1114"/>
        </w:trPr>
        <w:tc>
          <w:tcPr>
            <w:tcW w:w="562" w:type="dxa"/>
          </w:tcPr>
          <w:p w14:paraId="4A0A2153"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12.</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AD5981" w14:textId="33631CB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bCs/>
                <w:sz w:val="24"/>
                <w:szCs w:val="24"/>
              </w:rPr>
              <w:t xml:space="preserve">Tiekėjas </w:t>
            </w:r>
            <w:r w:rsidRPr="000C2A68">
              <w:rPr>
                <w:rFonts w:ascii="Times New Roman" w:hAnsi="Times New Roman" w:cs="Times New Roman"/>
                <w:sz w:val="24"/>
                <w:szCs w:val="24"/>
              </w:rPr>
              <w:t xml:space="preserve">yra pažeidęs bent vieną iš PĮ </w:t>
            </w:r>
            <w:r w:rsidRPr="000C2A68">
              <w:rPr>
                <w:rFonts w:ascii="Times New Roman" w:hAnsi="Times New Roman" w:cs="Times New Roman"/>
                <w:sz w:val="24"/>
                <w:szCs w:val="24"/>
                <w:lang w:val="en-US"/>
              </w:rPr>
              <w:t>29</w:t>
            </w:r>
            <w:r w:rsidRPr="000C2A68">
              <w:rPr>
                <w:rFonts w:ascii="Times New Roman" w:hAnsi="Times New Roman" w:cs="Times New Roman"/>
                <w:sz w:val="24"/>
                <w:szCs w:val="24"/>
              </w:rPr>
              <w:t xml:space="preserve"> str. 2 d. 2 p. nurodytų aplinkos apsaugos, socialinės ir darbo teisės įpareigojimų, kurį Pirkėjas gali įrodyti bet kokiomis tinkamomis priemonėmis. Šiuo pagrindu Pirkėjas pašalina Tiekėją iš Pirkimo procedūros, jeigu nuo pažeidimo padarymo dienos praėjo mažiau kaip vieni metai. </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BCFB4C" w14:textId="32C538F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1 p.</w:t>
            </w:r>
          </w:p>
          <w:p w14:paraId="580187B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 C2, C3 p.</w:t>
            </w:r>
          </w:p>
          <w:p w14:paraId="4DC09A60" w14:textId="77777777" w:rsidR="00B57786" w:rsidRPr="000C2A68" w:rsidRDefault="00B57786" w:rsidP="00B57786">
            <w:pPr>
              <w:spacing w:after="0" w:line="240" w:lineRule="auto"/>
              <w:contextualSpacing/>
              <w:jc w:val="both"/>
              <w:rPr>
                <w:rFonts w:ascii="Times New Roman" w:hAnsi="Times New Roman" w:cs="Times New Roman"/>
                <w:sz w:val="24"/>
                <w:szCs w:val="24"/>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EF2A5E"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22393BA8" w14:textId="3AD0A85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651EC53D" w14:textId="77777777" w:rsidTr="51847E6D">
        <w:tc>
          <w:tcPr>
            <w:tcW w:w="562" w:type="dxa"/>
          </w:tcPr>
          <w:p w14:paraId="3CE2F16A"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13.</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47B2"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14F6FD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Tačiau kai yra šiame punkte apibrėžta situacija, Pirkėjas nepašalins Tiekėjo iš Pirkimo procedūros, jeigu jis pateikia pagrįstų įrodymų, kad sugebės tinkamai įvykdyti sutartį.</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C4DE1" w14:textId="79658A32"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2 p.</w:t>
            </w:r>
          </w:p>
          <w:p w14:paraId="00F57876" w14:textId="38A595DD"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C4, C5, C6, C7, C8, C9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1AFE89"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 Pirkėjas savarankiškai patikrina duomenis nacionalinėje duomenų bazėje</w:t>
            </w:r>
            <w:r w:rsidRPr="000C2A68">
              <w:rPr>
                <w:rFonts w:ascii="Times New Roman" w:hAnsi="Times New Roman" w:cs="Times New Roman"/>
                <w:sz w:val="24"/>
                <w:szCs w:val="24"/>
                <w:vertAlign w:val="superscript"/>
              </w:rPr>
              <w:footnoteReference w:id="8"/>
            </w:r>
            <w:r w:rsidRPr="000C2A68">
              <w:rPr>
                <w:rFonts w:ascii="Times New Roman" w:hAnsi="Times New Roman" w:cs="Times New Roman"/>
                <w:sz w:val="24"/>
                <w:szCs w:val="24"/>
              </w:rPr>
              <w:t xml:space="preserve">. </w:t>
            </w:r>
          </w:p>
          <w:p w14:paraId="7AA3CC65" w14:textId="77777777" w:rsidR="00B57786" w:rsidRPr="000C2A68" w:rsidRDefault="00B57786" w:rsidP="00B57786">
            <w:pPr>
              <w:spacing w:after="0" w:line="240" w:lineRule="auto"/>
              <w:contextualSpacing/>
              <w:jc w:val="both"/>
              <w:rPr>
                <w:rFonts w:ascii="Times New Roman" w:hAnsi="Times New Roman" w:cs="Times New Roman"/>
                <w:sz w:val="24"/>
                <w:szCs w:val="24"/>
              </w:rPr>
            </w:pPr>
          </w:p>
          <w:p w14:paraId="260AA762" w14:textId="77777777" w:rsidR="00B57786" w:rsidRPr="00D57E59"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 xml:space="preserve">Prireikus, Pirkėjas turi teisę prašyti pateikti RC Lietuvos Respublikos Vyriausybės nustatyta tvarka išduoto </w:t>
            </w:r>
            <w:r w:rsidRPr="00D57E59">
              <w:rPr>
                <w:rFonts w:ascii="Times New Roman" w:hAnsi="Times New Roman" w:cs="Times New Roman"/>
                <w:sz w:val="24"/>
                <w:szCs w:val="24"/>
              </w:rPr>
              <w:t>dokumento, patvirtinančio jungtinius kompetentingų institucijų tvarkomus duomenis.</w:t>
            </w:r>
          </w:p>
          <w:p w14:paraId="7093649A" w14:textId="052E2732" w:rsidR="00B57786" w:rsidRPr="00D57E59"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Tokiu atveju dokumentas turi būti  išduotas ne anksčiau kaip</w:t>
            </w:r>
            <w:r w:rsidR="00FB63AB" w:rsidRPr="00D57E59">
              <w:rPr>
                <w:rFonts w:ascii="Times New Roman" w:hAnsi="Times New Roman" w:cs="Times New Roman"/>
                <w:sz w:val="24"/>
                <w:szCs w:val="24"/>
              </w:rPr>
              <w:t xml:space="preserve"> 120</w:t>
            </w:r>
            <w:r w:rsidRPr="00D57E59">
              <w:rPr>
                <w:rFonts w:ascii="Times New Roman" w:hAnsi="Times New Roman" w:cs="Times New Roman"/>
                <w:sz w:val="24"/>
                <w:szCs w:val="24"/>
              </w:rPr>
              <w:t xml:space="preserve"> dienų iki tos dienos, kai Tiekėjas Pirkėjo prašymu turės pateikti pašalinimo pagrindų nebuvimą patvirtinančius dokumentus. </w:t>
            </w:r>
          </w:p>
          <w:p w14:paraId="149CCF8D"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D57E59">
              <w:rPr>
                <w:rFonts w:ascii="Times New Roman" w:hAnsi="Times New Roman" w:cs="Times New Roman"/>
                <w:sz w:val="24"/>
                <w:szCs w:val="24"/>
              </w:rPr>
              <w:t xml:space="preserve">Jei dokumentas išduotas anksčiau, tačiau jame nurodytas galiojimo terminas </w:t>
            </w:r>
            <w:r w:rsidRPr="000C2A68">
              <w:rPr>
                <w:rFonts w:ascii="Times New Roman" w:hAnsi="Times New Roman" w:cs="Times New Roman"/>
                <w:sz w:val="24"/>
                <w:szCs w:val="24"/>
              </w:rPr>
              <w:t>ilgesnis nei pašalinimo pagrindų nebuvimą patvirtinančių dokumentų pagal EBVPD galutinis pateikimo terminas, toks dokumentas jo galiojimo laikotarpiu yra priimtinas.</w:t>
            </w:r>
          </w:p>
          <w:p w14:paraId="636A9236" w14:textId="77777777" w:rsidR="00B57786" w:rsidRPr="000C2A68" w:rsidRDefault="00B57786" w:rsidP="00B57786">
            <w:pPr>
              <w:spacing w:after="0" w:line="240" w:lineRule="auto"/>
              <w:contextualSpacing/>
              <w:jc w:val="both"/>
              <w:rPr>
                <w:rFonts w:ascii="Times New Roman" w:hAnsi="Times New Roman" w:cs="Times New Roman"/>
                <w:b/>
                <w:bCs/>
                <w:sz w:val="24"/>
                <w:szCs w:val="24"/>
              </w:rPr>
            </w:pPr>
          </w:p>
          <w:p w14:paraId="05889DEA" w14:textId="0A780E7E" w:rsidR="00B57786" w:rsidRPr="000C2A68" w:rsidRDefault="00B57786" w:rsidP="00B57786">
            <w:pPr>
              <w:spacing w:after="0" w:line="240" w:lineRule="auto"/>
              <w:contextualSpacing/>
              <w:jc w:val="both"/>
              <w:rPr>
                <w:rFonts w:ascii="Times New Roman" w:hAnsi="Times New Roman" w:cs="Times New Roman"/>
                <w:b/>
                <w:bCs/>
                <w:sz w:val="24"/>
                <w:szCs w:val="24"/>
              </w:rPr>
            </w:pPr>
            <w:r w:rsidRPr="000C2A68">
              <w:rPr>
                <w:rFonts w:ascii="Times New Roman" w:hAnsi="Times New Roman" w:cs="Times New Roman"/>
                <w:sz w:val="24"/>
                <w:szCs w:val="24"/>
              </w:rPr>
              <w:lastRenderedPageBreak/>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r w:rsidR="00B57786" w:rsidRPr="000C2A68" w14:paraId="7FFBE1A5" w14:textId="77777777" w:rsidTr="51847E6D">
        <w:tc>
          <w:tcPr>
            <w:tcW w:w="562" w:type="dxa"/>
          </w:tcPr>
          <w:p w14:paraId="6881ADF1"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lastRenderedPageBreak/>
              <w:t>14.</w:t>
            </w:r>
          </w:p>
        </w:tc>
        <w:tc>
          <w:tcPr>
            <w:tcW w:w="609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FAEF42" w14:textId="795FC734"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Tiekėjas yra padaręs rimtą profesinį pažeidimą (išskyrus VPĮ 46 str. 4 d. 7 p.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8A6A58" w14:textId="3047616E"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VPĮ 46 str. 6 d. 3 p.</w:t>
            </w:r>
          </w:p>
          <w:p w14:paraId="414B485D" w14:textId="468D1180"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EBVPD III d. C11 p.</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559424" w14:textId="77777777"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Iš Lietuvoje įsteigtų subjektų įrodančių dokumentų nereikalaujama, užtenka pateikto EBVPD.</w:t>
            </w:r>
          </w:p>
          <w:p w14:paraId="0023FF0A" w14:textId="293CFB26" w:rsidR="00B57786" w:rsidRPr="000C2A68" w:rsidRDefault="00B57786" w:rsidP="00B57786">
            <w:pPr>
              <w:spacing w:after="0" w:line="240" w:lineRule="auto"/>
              <w:contextualSpacing/>
              <w:jc w:val="both"/>
              <w:rPr>
                <w:rFonts w:ascii="Times New Roman" w:hAnsi="Times New Roman" w:cs="Times New Roman"/>
                <w:sz w:val="24"/>
                <w:szCs w:val="24"/>
              </w:rPr>
            </w:pPr>
            <w:r w:rsidRPr="000C2A68">
              <w:rPr>
                <w:rFonts w:ascii="Times New Roman" w:hAnsi="Times New Roman" w:cs="Times New Roman"/>
                <w:sz w:val="24"/>
                <w:szCs w:val="24"/>
              </w:rPr>
              <w:t>Jei subjektas įsteigtas ne Lietuvoje, reikalaujama tokios rūšies pažymų ir tokių dokumentinių įrodymų formų, apie kuriuos pateikta informacija Europos Komisijos informacinėje dokumentų saugykloje „e-Certis“, jei tokia informacija „e-Certis“, nėra teikiama,  užtenka pateikto EBVPD.</w:t>
            </w:r>
          </w:p>
        </w:tc>
      </w:tr>
    </w:tbl>
    <w:p w14:paraId="2715835B" w14:textId="77777777" w:rsidR="0026705A" w:rsidRPr="000C2A68" w:rsidRDefault="0026705A" w:rsidP="00E517AE">
      <w:pPr>
        <w:spacing w:after="0" w:line="240" w:lineRule="auto"/>
        <w:jc w:val="both"/>
        <w:rPr>
          <w:rFonts w:ascii="Times New Roman" w:hAnsi="Times New Roman" w:cs="Times New Roman"/>
          <w:sz w:val="24"/>
          <w:szCs w:val="24"/>
        </w:rPr>
      </w:pPr>
    </w:p>
    <w:p w14:paraId="5903FE04" w14:textId="77777777" w:rsidR="00B5344E" w:rsidRPr="000C2A68" w:rsidRDefault="00B5344E" w:rsidP="00237D6C">
      <w:pPr>
        <w:spacing w:after="0" w:line="240" w:lineRule="auto"/>
        <w:ind w:left="426" w:hanging="426"/>
        <w:jc w:val="both"/>
        <w:rPr>
          <w:rFonts w:ascii="Times New Roman" w:hAnsi="Times New Roman" w:cs="Times New Roman"/>
          <w:sz w:val="24"/>
          <w:szCs w:val="24"/>
        </w:rPr>
      </w:pPr>
    </w:p>
    <w:sectPr w:rsidR="00B5344E" w:rsidRPr="000C2A68" w:rsidSect="00C3566C">
      <w:pgSz w:w="16838" w:h="11906" w:orient="landscape"/>
      <w:pgMar w:top="1440" w:right="82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EF11E" w14:textId="77777777" w:rsidR="00C3566C" w:rsidRDefault="00C3566C" w:rsidP="00B5344E">
      <w:pPr>
        <w:spacing w:after="0" w:line="240" w:lineRule="auto"/>
      </w:pPr>
      <w:r>
        <w:separator/>
      </w:r>
    </w:p>
  </w:endnote>
  <w:endnote w:type="continuationSeparator" w:id="0">
    <w:p w14:paraId="17EAAE5E" w14:textId="77777777" w:rsidR="00C3566C" w:rsidRDefault="00C3566C" w:rsidP="00B53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E2800" w14:textId="77777777" w:rsidR="00C3566C" w:rsidRDefault="00C3566C" w:rsidP="00B5344E">
      <w:pPr>
        <w:spacing w:after="0" w:line="240" w:lineRule="auto"/>
      </w:pPr>
      <w:r>
        <w:separator/>
      </w:r>
    </w:p>
  </w:footnote>
  <w:footnote w:type="continuationSeparator" w:id="0">
    <w:p w14:paraId="6F9C8E47" w14:textId="77777777" w:rsidR="00C3566C" w:rsidRDefault="00C3566C" w:rsidP="00B5344E">
      <w:pPr>
        <w:spacing w:after="0" w:line="240" w:lineRule="auto"/>
      </w:pPr>
      <w:r>
        <w:continuationSeparator/>
      </w:r>
    </w:p>
  </w:footnote>
  <w:footnote w:id="1">
    <w:p w14:paraId="7D0C6DED" w14:textId="77777777" w:rsidR="00B57786" w:rsidRPr="000C2A68" w:rsidRDefault="00B57786" w:rsidP="00B5344E">
      <w:pPr>
        <w:pStyle w:val="FootnoteText"/>
      </w:pPr>
      <w:r w:rsidRPr="000C2A68">
        <w:rPr>
          <w:rStyle w:val="FootnoteReference"/>
        </w:rPr>
        <w:footnoteRef/>
      </w:r>
      <w:r w:rsidRPr="000C2A68">
        <w:t xml:space="preserve"> </w:t>
      </w:r>
      <w:hyperlink r:id="rId1" w:history="1">
        <w:r w:rsidRPr="000C2A68">
          <w:rPr>
            <w:rStyle w:val="Hyperlink"/>
          </w:rPr>
          <w:t>http://draudejai.sodra.lt/draudeju_viesi_duomenys/</w:t>
        </w:r>
      </w:hyperlink>
    </w:p>
  </w:footnote>
  <w:footnote w:id="2">
    <w:p w14:paraId="60E21668" w14:textId="77777777" w:rsidR="00B57786" w:rsidRPr="000C2A68" w:rsidRDefault="00B57786" w:rsidP="00B5344E">
      <w:pPr>
        <w:pStyle w:val="FootnoteText"/>
      </w:pPr>
      <w:r w:rsidRPr="000C2A68">
        <w:rPr>
          <w:rStyle w:val="FootnoteReference"/>
        </w:rPr>
        <w:footnoteRef/>
      </w:r>
      <w:r w:rsidRPr="000C2A68">
        <w:t xml:space="preserve"> </w:t>
      </w:r>
      <w:hyperlink r:id="rId2" w:history="1">
        <w:r w:rsidRPr="000C2A68">
          <w:rPr>
            <w:rStyle w:val="Hyperlink"/>
          </w:rPr>
          <w:t>https://vpt.lrv.lt/melaginga-informacija-pateikusiu-tiekeju-sarasas-3</w:t>
        </w:r>
      </w:hyperlink>
    </w:p>
  </w:footnote>
  <w:footnote w:id="3">
    <w:p w14:paraId="5C82709E" w14:textId="77777777" w:rsidR="00B57786" w:rsidRPr="000C2A68" w:rsidRDefault="00B57786" w:rsidP="00B5344E">
      <w:pPr>
        <w:pStyle w:val="FootnoteText"/>
      </w:pPr>
      <w:r w:rsidRPr="000C2A68">
        <w:rPr>
          <w:rStyle w:val="FootnoteReference"/>
        </w:rPr>
        <w:footnoteRef/>
      </w:r>
      <w:r w:rsidRPr="000C2A68">
        <w:t xml:space="preserve"> </w:t>
      </w:r>
      <w:hyperlink r:id="rId3" w:history="1">
        <w:r w:rsidRPr="000C2A68">
          <w:rPr>
            <w:rStyle w:val="Hyperlink"/>
          </w:rPr>
          <w:t>https://vpt.lrv.lt/lt/pasalinimo-pagrindai-1/nepatikimi-tiekejai-1</w:t>
        </w:r>
      </w:hyperlink>
      <w:r w:rsidRPr="000C2A68">
        <w:t>;</w:t>
      </w:r>
    </w:p>
    <w:p w14:paraId="13273943" w14:textId="77777777" w:rsidR="00B57786" w:rsidRPr="00122ED0" w:rsidRDefault="00000000" w:rsidP="00B5344E">
      <w:pPr>
        <w:pStyle w:val="FootnoteText"/>
        <w:ind w:firstLine="142"/>
        <w:rPr>
          <w:rFonts w:ascii="Trebuchet MS" w:hAnsi="Trebuchet MS"/>
          <w:sz w:val="18"/>
          <w:szCs w:val="18"/>
        </w:rPr>
      </w:pPr>
      <w:hyperlink r:id="rId4" w:history="1">
        <w:r w:rsidR="00B57786" w:rsidRPr="000C2A68">
          <w:rPr>
            <w:rStyle w:val="Hyperlink"/>
          </w:rPr>
          <w:t>https://vpt.lrv.lt/lt/pasalinimo-pagrindai-1/nepatikimu-koncesininku-sarasas-1/nepatikimu-koncesininku-sarasas</w:t>
        </w:r>
      </w:hyperlink>
    </w:p>
  </w:footnote>
  <w:footnote w:id="4">
    <w:p w14:paraId="1A6B1D36" w14:textId="6B5C9C81" w:rsidR="0065434F" w:rsidRPr="000C2A68" w:rsidRDefault="0065434F">
      <w:pPr>
        <w:pStyle w:val="FootnoteText"/>
      </w:pPr>
      <w:r w:rsidRPr="000C2A68">
        <w:rPr>
          <w:rStyle w:val="FootnoteReference"/>
        </w:rPr>
        <w:footnoteRef/>
      </w:r>
      <w:r w:rsidRPr="000C2A68">
        <w:t xml:space="preserve"> </w:t>
      </w:r>
      <w:hyperlink r:id="rId5" w:history="1">
        <w:r w:rsidRPr="000C2A68">
          <w:rPr>
            <w:rStyle w:val="Hyperlink"/>
          </w:rPr>
          <w:t>https://www.registrucentras.lt/jar/p/index.php</w:t>
        </w:r>
      </w:hyperlink>
      <w:r w:rsidRPr="000C2A68">
        <w:tab/>
      </w:r>
    </w:p>
  </w:footnote>
  <w:footnote w:id="5">
    <w:p w14:paraId="0D33E6D2" w14:textId="116B32A2" w:rsidR="00C2431F" w:rsidRPr="000C2A68" w:rsidRDefault="00C2431F">
      <w:pPr>
        <w:pStyle w:val="FootnoteText"/>
      </w:pPr>
      <w:r w:rsidRPr="000C2A68">
        <w:rPr>
          <w:rStyle w:val="FootnoteReference"/>
        </w:rPr>
        <w:footnoteRef/>
      </w:r>
      <w:r w:rsidRPr="000C2A68">
        <w:t xml:space="preserve"> </w:t>
      </w:r>
      <w:hyperlink r:id="rId6" w:history="1">
        <w:r w:rsidRPr="000C2A68">
          <w:rPr>
            <w:rStyle w:val="Hyperlink"/>
          </w:rPr>
          <w:t>https://vpt.lrv.lt/lt/naujienos/finansiniu-ataskaitu-nepateikimas-gali-tapti-kliutimi-dalyvauti-viesuosiuose-pirkimuose</w:t>
        </w:r>
      </w:hyperlink>
      <w:r w:rsidRPr="000C2A68">
        <w:tab/>
      </w:r>
    </w:p>
  </w:footnote>
  <w:footnote w:id="6">
    <w:p w14:paraId="62CC8D57" w14:textId="77777777" w:rsidR="00B57786" w:rsidRPr="00C2431F" w:rsidRDefault="00B57786" w:rsidP="00B5344E">
      <w:pPr>
        <w:pStyle w:val="FootnoteText"/>
        <w:rPr>
          <w:rFonts w:ascii="Trebuchet MS" w:hAnsi="Trebuchet MS"/>
          <w:sz w:val="18"/>
          <w:szCs w:val="18"/>
        </w:rPr>
      </w:pPr>
      <w:r w:rsidRPr="000C2A68">
        <w:rPr>
          <w:rStyle w:val="FootnoteReference"/>
        </w:rPr>
        <w:footnoteRef/>
      </w:r>
      <w:r w:rsidRPr="000C2A68">
        <w:t xml:space="preserve"> </w:t>
      </w:r>
      <w:hyperlink r:id="rId7" w:history="1">
        <w:r w:rsidRPr="000C2A68">
          <w:rPr>
            <w:rStyle w:val="Hyperlink"/>
          </w:rPr>
          <w:t>https://www.vmi.lt/evmi/mokesciu-moketoju-informacija</w:t>
        </w:r>
      </w:hyperlink>
    </w:p>
  </w:footnote>
  <w:footnote w:id="7">
    <w:p w14:paraId="5C571FD1" w14:textId="77777777" w:rsidR="00B57786" w:rsidRPr="000C2A68" w:rsidRDefault="00B57786" w:rsidP="00B5344E">
      <w:pPr>
        <w:pStyle w:val="FootnoteText"/>
      </w:pPr>
      <w:r w:rsidRPr="000C2A68">
        <w:rPr>
          <w:rStyle w:val="FootnoteReference"/>
        </w:rPr>
        <w:footnoteRef/>
      </w:r>
      <w:r w:rsidRPr="000C2A68">
        <w:t xml:space="preserve"> </w:t>
      </w:r>
      <w:hyperlink r:id="rId8" w:history="1">
        <w:r w:rsidRPr="000C2A68">
          <w:rPr>
            <w:rStyle w:val="Hyperlink"/>
          </w:rPr>
          <w:t>https://kt.gov.lt/lt/atviri-duomenys/diskvalifikavimas-is-viesuju-pirkimu</w:t>
        </w:r>
      </w:hyperlink>
    </w:p>
  </w:footnote>
  <w:footnote w:id="8">
    <w:p w14:paraId="156C6D45" w14:textId="77777777" w:rsidR="00B57786" w:rsidRPr="000C2A68" w:rsidRDefault="00B57786" w:rsidP="00B5344E">
      <w:pPr>
        <w:pStyle w:val="FootnoteText"/>
      </w:pPr>
      <w:r w:rsidRPr="000C2A68">
        <w:rPr>
          <w:rStyle w:val="FootnoteReference"/>
        </w:rPr>
        <w:footnoteRef/>
      </w:r>
      <w:r w:rsidRPr="000C2A68">
        <w:t xml:space="preserve"> </w:t>
      </w:r>
      <w:hyperlink r:id="rId9" w:history="1">
        <w:r w:rsidRPr="000C2A68">
          <w:rPr>
            <w:rStyle w:val="Hyperlink"/>
          </w:rPr>
          <w:t>https://www.registrucentras.lt/jar/p/</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70473"/>
    <w:multiLevelType w:val="multilevel"/>
    <w:tmpl w:val="D52A64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814B4"/>
    <w:multiLevelType w:val="multilevel"/>
    <w:tmpl w:val="F61AC3C0"/>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9550D9"/>
    <w:multiLevelType w:val="hybridMultilevel"/>
    <w:tmpl w:val="DACEB5A8"/>
    <w:lvl w:ilvl="0" w:tplc="9ACC24B2">
      <w:start w:val="1"/>
      <w:numFmt w:val="bullet"/>
      <w:lvlText w:val=""/>
      <w:lvlJc w:val="left"/>
      <w:pPr>
        <w:ind w:left="720" w:hanging="360"/>
      </w:pPr>
      <w:rPr>
        <w:rFonts w:ascii="Symbol" w:hAnsi="Symbol" w:hint="default"/>
      </w:rPr>
    </w:lvl>
    <w:lvl w:ilvl="1" w:tplc="3606CD5A">
      <w:start w:val="1"/>
      <w:numFmt w:val="bullet"/>
      <w:lvlText w:val="o"/>
      <w:lvlJc w:val="left"/>
      <w:pPr>
        <w:ind w:left="1440" w:hanging="360"/>
      </w:pPr>
      <w:rPr>
        <w:rFonts w:ascii="Courier New" w:hAnsi="Courier New" w:hint="default"/>
      </w:rPr>
    </w:lvl>
    <w:lvl w:ilvl="2" w:tplc="8F80BE6C">
      <w:start w:val="1"/>
      <w:numFmt w:val="bullet"/>
      <w:lvlText w:val=""/>
      <w:lvlJc w:val="left"/>
      <w:pPr>
        <w:ind w:left="2160" w:hanging="360"/>
      </w:pPr>
      <w:rPr>
        <w:rFonts w:ascii="Wingdings" w:hAnsi="Wingdings" w:hint="default"/>
      </w:rPr>
    </w:lvl>
    <w:lvl w:ilvl="3" w:tplc="D68C4EFC">
      <w:start w:val="1"/>
      <w:numFmt w:val="bullet"/>
      <w:lvlText w:val=""/>
      <w:lvlJc w:val="left"/>
      <w:pPr>
        <w:ind w:left="2880" w:hanging="360"/>
      </w:pPr>
      <w:rPr>
        <w:rFonts w:ascii="Symbol" w:hAnsi="Symbol" w:hint="default"/>
      </w:rPr>
    </w:lvl>
    <w:lvl w:ilvl="4" w:tplc="7F22BB3C">
      <w:start w:val="1"/>
      <w:numFmt w:val="bullet"/>
      <w:lvlText w:val="o"/>
      <w:lvlJc w:val="left"/>
      <w:pPr>
        <w:ind w:left="3600" w:hanging="360"/>
      </w:pPr>
      <w:rPr>
        <w:rFonts w:ascii="Courier New" w:hAnsi="Courier New" w:hint="default"/>
      </w:rPr>
    </w:lvl>
    <w:lvl w:ilvl="5" w:tplc="64603704">
      <w:start w:val="1"/>
      <w:numFmt w:val="bullet"/>
      <w:lvlText w:val=""/>
      <w:lvlJc w:val="left"/>
      <w:pPr>
        <w:ind w:left="4320" w:hanging="360"/>
      </w:pPr>
      <w:rPr>
        <w:rFonts w:ascii="Wingdings" w:hAnsi="Wingdings" w:hint="default"/>
      </w:rPr>
    </w:lvl>
    <w:lvl w:ilvl="6" w:tplc="FAECBD74">
      <w:start w:val="1"/>
      <w:numFmt w:val="bullet"/>
      <w:lvlText w:val=""/>
      <w:lvlJc w:val="left"/>
      <w:pPr>
        <w:ind w:left="5040" w:hanging="360"/>
      </w:pPr>
      <w:rPr>
        <w:rFonts w:ascii="Symbol" w:hAnsi="Symbol" w:hint="default"/>
      </w:rPr>
    </w:lvl>
    <w:lvl w:ilvl="7" w:tplc="8E52866E">
      <w:start w:val="1"/>
      <w:numFmt w:val="bullet"/>
      <w:lvlText w:val="o"/>
      <w:lvlJc w:val="left"/>
      <w:pPr>
        <w:ind w:left="5760" w:hanging="360"/>
      </w:pPr>
      <w:rPr>
        <w:rFonts w:ascii="Courier New" w:hAnsi="Courier New" w:hint="default"/>
      </w:rPr>
    </w:lvl>
    <w:lvl w:ilvl="8" w:tplc="A5FAFA2A">
      <w:start w:val="1"/>
      <w:numFmt w:val="bullet"/>
      <w:lvlText w:val=""/>
      <w:lvlJc w:val="left"/>
      <w:pPr>
        <w:ind w:left="6480" w:hanging="360"/>
      </w:pPr>
      <w:rPr>
        <w:rFonts w:ascii="Wingdings" w:hAnsi="Wingdings" w:hint="default"/>
      </w:rPr>
    </w:lvl>
  </w:abstractNum>
  <w:abstractNum w:abstractNumId="4" w15:restartNumberingAfterBreak="0">
    <w:nsid w:val="438A4C30"/>
    <w:multiLevelType w:val="multilevel"/>
    <w:tmpl w:val="465E114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15:restartNumberingAfterBreak="0">
    <w:nsid w:val="477635A9"/>
    <w:multiLevelType w:val="hybridMultilevel"/>
    <w:tmpl w:val="454497C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B0532A8"/>
    <w:multiLevelType w:val="multilevel"/>
    <w:tmpl w:val="114601A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D8A7AD6"/>
    <w:multiLevelType w:val="hybridMultilevel"/>
    <w:tmpl w:val="D35026AC"/>
    <w:lvl w:ilvl="0" w:tplc="0427000F">
      <w:start w:val="1"/>
      <w:numFmt w:val="decimal"/>
      <w:lvlText w:val="%1."/>
      <w:lvlJc w:val="left"/>
      <w:pPr>
        <w:ind w:left="720" w:hanging="360"/>
      </w:pPr>
      <w:rPr>
        <w:rFonts w:hint="default"/>
      </w:rPr>
    </w:lvl>
    <w:lvl w:ilvl="1" w:tplc="ADB81CEC">
      <w:start w:val="1"/>
      <w:numFmt w:val="decimal"/>
      <w:lvlText w:val="%2."/>
      <w:lvlJc w:val="left"/>
      <w:pPr>
        <w:ind w:left="1440" w:hanging="360"/>
      </w:pPr>
      <w:rPr>
        <w:rFonts w:hint="default"/>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81A2C47"/>
    <w:multiLevelType w:val="multilevel"/>
    <w:tmpl w:val="BF92E610"/>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0A564D2"/>
    <w:multiLevelType w:val="multilevel"/>
    <w:tmpl w:val="52285A3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C71B9F"/>
    <w:multiLevelType w:val="multilevel"/>
    <w:tmpl w:val="CCD6E7AE"/>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213275093">
    <w:abstractNumId w:val="3"/>
  </w:num>
  <w:num w:numId="2" w16cid:durableId="559366843">
    <w:abstractNumId w:val="9"/>
  </w:num>
  <w:num w:numId="3" w16cid:durableId="1023478945">
    <w:abstractNumId w:val="2"/>
  </w:num>
  <w:num w:numId="4" w16cid:durableId="582571753">
    <w:abstractNumId w:val="7"/>
  </w:num>
  <w:num w:numId="5" w16cid:durableId="1067996819">
    <w:abstractNumId w:val="6"/>
  </w:num>
  <w:num w:numId="6" w16cid:durableId="1937203286">
    <w:abstractNumId w:val="8"/>
  </w:num>
  <w:num w:numId="7" w16cid:durableId="580794589">
    <w:abstractNumId w:val="11"/>
  </w:num>
  <w:num w:numId="8" w16cid:durableId="1805851927">
    <w:abstractNumId w:val="5"/>
  </w:num>
  <w:num w:numId="9" w16cid:durableId="1197548913">
    <w:abstractNumId w:val="10"/>
  </w:num>
  <w:num w:numId="10" w16cid:durableId="669404612">
    <w:abstractNumId w:val="0"/>
  </w:num>
  <w:num w:numId="11" w16cid:durableId="264851192">
    <w:abstractNumId w:val="1"/>
  </w:num>
  <w:num w:numId="12" w16cid:durableId="7897802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44E"/>
    <w:rsid w:val="00011306"/>
    <w:rsid w:val="00062855"/>
    <w:rsid w:val="0009425D"/>
    <w:rsid w:val="000C2A68"/>
    <w:rsid w:val="000F2661"/>
    <w:rsid w:val="001313F1"/>
    <w:rsid w:val="001B63DA"/>
    <w:rsid w:val="001C45D5"/>
    <w:rsid w:val="0021799B"/>
    <w:rsid w:val="00225FE4"/>
    <w:rsid w:val="00237D6C"/>
    <w:rsid w:val="00265FBB"/>
    <w:rsid w:val="0026705A"/>
    <w:rsid w:val="002C482F"/>
    <w:rsid w:val="002D21C4"/>
    <w:rsid w:val="002D5223"/>
    <w:rsid w:val="0030324E"/>
    <w:rsid w:val="00370F93"/>
    <w:rsid w:val="00451615"/>
    <w:rsid w:val="00453478"/>
    <w:rsid w:val="00463A08"/>
    <w:rsid w:val="004663A7"/>
    <w:rsid w:val="0047230B"/>
    <w:rsid w:val="004B4512"/>
    <w:rsid w:val="004D3A37"/>
    <w:rsid w:val="00503D42"/>
    <w:rsid w:val="0053645E"/>
    <w:rsid w:val="00541930"/>
    <w:rsid w:val="00571B34"/>
    <w:rsid w:val="00595472"/>
    <w:rsid w:val="005A72EA"/>
    <w:rsid w:val="006035CA"/>
    <w:rsid w:val="0065434F"/>
    <w:rsid w:val="00685A57"/>
    <w:rsid w:val="006F6A73"/>
    <w:rsid w:val="007007B7"/>
    <w:rsid w:val="00731542"/>
    <w:rsid w:val="0074612A"/>
    <w:rsid w:val="0077048F"/>
    <w:rsid w:val="007A739C"/>
    <w:rsid w:val="00811806"/>
    <w:rsid w:val="00821063"/>
    <w:rsid w:val="00857E0A"/>
    <w:rsid w:val="00867684"/>
    <w:rsid w:val="00886B11"/>
    <w:rsid w:val="008D1350"/>
    <w:rsid w:val="008E238E"/>
    <w:rsid w:val="008E5A81"/>
    <w:rsid w:val="00925280"/>
    <w:rsid w:val="00927B82"/>
    <w:rsid w:val="00937C3B"/>
    <w:rsid w:val="00967CEA"/>
    <w:rsid w:val="009C1B97"/>
    <w:rsid w:val="00A05D09"/>
    <w:rsid w:val="00A239AE"/>
    <w:rsid w:val="00A47F8E"/>
    <w:rsid w:val="00AE4BD9"/>
    <w:rsid w:val="00AF404C"/>
    <w:rsid w:val="00B3578D"/>
    <w:rsid w:val="00B4267A"/>
    <w:rsid w:val="00B5344E"/>
    <w:rsid w:val="00B57786"/>
    <w:rsid w:val="00B753F0"/>
    <w:rsid w:val="00B92B0E"/>
    <w:rsid w:val="00BD25C4"/>
    <w:rsid w:val="00BE62C5"/>
    <w:rsid w:val="00BF52AF"/>
    <w:rsid w:val="00C17E69"/>
    <w:rsid w:val="00C2431F"/>
    <w:rsid w:val="00C3566C"/>
    <w:rsid w:val="00C6790C"/>
    <w:rsid w:val="00C76B14"/>
    <w:rsid w:val="00C92678"/>
    <w:rsid w:val="00C93476"/>
    <w:rsid w:val="00D22375"/>
    <w:rsid w:val="00D435CB"/>
    <w:rsid w:val="00D44D49"/>
    <w:rsid w:val="00D57E59"/>
    <w:rsid w:val="00DB38E4"/>
    <w:rsid w:val="00DD60C4"/>
    <w:rsid w:val="00E304A6"/>
    <w:rsid w:val="00E517AE"/>
    <w:rsid w:val="00F26A87"/>
    <w:rsid w:val="00F91D39"/>
    <w:rsid w:val="00FA32CE"/>
    <w:rsid w:val="00FA665C"/>
    <w:rsid w:val="00FB63AB"/>
    <w:rsid w:val="00FE05F7"/>
    <w:rsid w:val="00FE485C"/>
    <w:rsid w:val="0198F2AB"/>
    <w:rsid w:val="0259B9AC"/>
    <w:rsid w:val="058B7044"/>
    <w:rsid w:val="05B8A353"/>
    <w:rsid w:val="05E1DA7E"/>
    <w:rsid w:val="0763BAAE"/>
    <w:rsid w:val="0B66264A"/>
    <w:rsid w:val="0CE4F7BB"/>
    <w:rsid w:val="10984B44"/>
    <w:rsid w:val="10A1B5DD"/>
    <w:rsid w:val="13946AD1"/>
    <w:rsid w:val="1ADC1EDC"/>
    <w:rsid w:val="1B20FB2A"/>
    <w:rsid w:val="1E3CC587"/>
    <w:rsid w:val="1EC5468C"/>
    <w:rsid w:val="1FF4FEC3"/>
    <w:rsid w:val="212F46D5"/>
    <w:rsid w:val="27ECA1E9"/>
    <w:rsid w:val="28CFBDA9"/>
    <w:rsid w:val="291703DF"/>
    <w:rsid w:val="2EAE3D83"/>
    <w:rsid w:val="2EB1A337"/>
    <w:rsid w:val="36C6CB99"/>
    <w:rsid w:val="39E601C9"/>
    <w:rsid w:val="3BDA91F0"/>
    <w:rsid w:val="3C3342F5"/>
    <w:rsid w:val="4C082E76"/>
    <w:rsid w:val="4C881531"/>
    <w:rsid w:val="4F3551FC"/>
    <w:rsid w:val="51425DF7"/>
    <w:rsid w:val="51847E6D"/>
    <w:rsid w:val="52DE2E58"/>
    <w:rsid w:val="5390BEC7"/>
    <w:rsid w:val="554607F5"/>
    <w:rsid w:val="5615CF1A"/>
    <w:rsid w:val="57700B64"/>
    <w:rsid w:val="595EE156"/>
    <w:rsid w:val="5BD7C7BA"/>
    <w:rsid w:val="5C1B8FB9"/>
    <w:rsid w:val="5F010F43"/>
    <w:rsid w:val="63C9B142"/>
    <w:rsid w:val="64DBD808"/>
    <w:rsid w:val="68A8A102"/>
    <w:rsid w:val="6AFC4C9C"/>
    <w:rsid w:val="6E583B02"/>
    <w:rsid w:val="71A132B3"/>
    <w:rsid w:val="722432C3"/>
    <w:rsid w:val="732BC775"/>
    <w:rsid w:val="733D0314"/>
    <w:rsid w:val="74DB45E5"/>
    <w:rsid w:val="7C03EEB8"/>
    <w:rsid w:val="7D98F9DB"/>
    <w:rsid w:val="7E6151E8"/>
    <w:rsid w:val="7F440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C65EC9"/>
  <w15:chartTrackingRefBased/>
  <w15:docId w15:val="{B0DCD3C1-2F0D-49D4-B89F-5F6091601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0F2661"/>
    <w:pPr>
      <w:keepNext/>
      <w:keepLines/>
      <w:spacing w:before="40" w:after="0" w:line="276" w:lineRule="auto"/>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4E"/>
    <w:pPr>
      <w:tabs>
        <w:tab w:val="center" w:pos="4819"/>
        <w:tab w:val="right" w:pos="9638"/>
      </w:tabs>
      <w:spacing w:after="0" w:line="240" w:lineRule="auto"/>
    </w:pPr>
  </w:style>
  <w:style w:type="character" w:customStyle="1" w:styleId="HeaderChar">
    <w:name w:val="Header Char"/>
    <w:basedOn w:val="DefaultParagraphFont"/>
    <w:link w:val="Header"/>
    <w:uiPriority w:val="99"/>
    <w:rsid w:val="00B5344E"/>
  </w:style>
  <w:style w:type="paragraph" w:styleId="Footer">
    <w:name w:val="footer"/>
    <w:basedOn w:val="Normal"/>
    <w:link w:val="FooterChar"/>
    <w:uiPriority w:val="99"/>
    <w:unhideWhenUsed/>
    <w:rsid w:val="00B5344E"/>
    <w:pPr>
      <w:tabs>
        <w:tab w:val="center" w:pos="4819"/>
        <w:tab w:val="right" w:pos="9638"/>
      </w:tabs>
      <w:spacing w:after="0" w:line="240" w:lineRule="auto"/>
    </w:pPr>
  </w:style>
  <w:style w:type="character" w:customStyle="1" w:styleId="FooterChar">
    <w:name w:val="Footer Char"/>
    <w:basedOn w:val="DefaultParagraphFont"/>
    <w:link w:val="Footer"/>
    <w:uiPriority w:val="99"/>
    <w:rsid w:val="00B5344E"/>
  </w:style>
  <w:style w:type="character" w:styleId="Hyperlink">
    <w:name w:val="Hyperlink"/>
    <w:basedOn w:val="DefaultParagraphFont"/>
    <w:uiPriority w:val="99"/>
    <w:unhideWhenUsed/>
    <w:rsid w:val="00B5344E"/>
    <w:rPr>
      <w:color w:val="0563C1" w:themeColor="hyperlink"/>
      <w:u w:val="single"/>
    </w:rPr>
  </w:style>
  <w:style w:type="paragraph" w:styleId="FootnoteText">
    <w:name w:val="footnote text"/>
    <w:basedOn w:val="Normal"/>
    <w:link w:val="FootnoteTextChar"/>
    <w:uiPriority w:val="99"/>
    <w:rsid w:val="00B5344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B5344E"/>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B5344E"/>
    <w:rPr>
      <w:vertAlign w:val="superscript"/>
    </w:rPr>
  </w:style>
  <w:style w:type="character" w:styleId="FollowedHyperlink">
    <w:name w:val="FollowedHyperlink"/>
    <w:basedOn w:val="DefaultParagraphFont"/>
    <w:uiPriority w:val="99"/>
    <w:semiHidden/>
    <w:unhideWhenUsed/>
    <w:rsid w:val="00DD60C4"/>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VARNELES"/>
    <w:basedOn w:val="Normal"/>
    <w:link w:val="ListParagraphChar"/>
    <w:qFormat/>
    <w:rsid w:val="00595472"/>
    <w:pPr>
      <w:spacing w:after="200" w:line="276" w:lineRule="auto"/>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locked/>
    <w:rsid w:val="00595472"/>
  </w:style>
  <w:style w:type="character" w:customStyle="1" w:styleId="Heading2Char">
    <w:name w:val="Heading 2 Char"/>
    <w:basedOn w:val="DefaultParagraphFont"/>
    <w:link w:val="Heading2"/>
    <w:uiPriority w:val="9"/>
    <w:rsid w:val="000F2661"/>
    <w:rPr>
      <w:rFonts w:asciiTheme="majorHAnsi" w:eastAsiaTheme="majorEastAsia" w:hAnsiTheme="majorHAnsi" w:cstheme="majorBidi"/>
      <w:color w:val="2F5496" w:themeColor="accent1" w:themeShade="BF"/>
      <w:sz w:val="26"/>
      <w:szCs w:val="26"/>
    </w:rPr>
  </w:style>
  <w:style w:type="character" w:customStyle="1" w:styleId="normaltextrun">
    <w:name w:val="normaltextrun"/>
    <w:basedOn w:val="DefaultParagraphFont"/>
    <w:rsid w:val="000F2661"/>
  </w:style>
  <w:style w:type="character" w:styleId="CommentReference">
    <w:name w:val="annotation reference"/>
    <w:basedOn w:val="DefaultParagraphFont"/>
    <w:uiPriority w:val="99"/>
    <w:semiHidden/>
    <w:unhideWhenUsed/>
    <w:rsid w:val="002D21C4"/>
    <w:rPr>
      <w:sz w:val="16"/>
      <w:szCs w:val="16"/>
    </w:rPr>
  </w:style>
  <w:style w:type="paragraph" w:styleId="CommentText">
    <w:name w:val="annotation text"/>
    <w:basedOn w:val="Normal"/>
    <w:link w:val="CommentTextChar"/>
    <w:uiPriority w:val="99"/>
    <w:unhideWhenUsed/>
    <w:rsid w:val="002D21C4"/>
    <w:pPr>
      <w:spacing w:line="240" w:lineRule="auto"/>
    </w:pPr>
    <w:rPr>
      <w:sz w:val="20"/>
      <w:szCs w:val="20"/>
    </w:rPr>
  </w:style>
  <w:style w:type="character" w:customStyle="1" w:styleId="CommentTextChar">
    <w:name w:val="Comment Text Char"/>
    <w:basedOn w:val="DefaultParagraphFont"/>
    <w:link w:val="CommentText"/>
    <w:uiPriority w:val="99"/>
    <w:rsid w:val="002D21C4"/>
    <w:rPr>
      <w:sz w:val="20"/>
      <w:szCs w:val="20"/>
    </w:rPr>
  </w:style>
  <w:style w:type="paragraph" w:styleId="CommentSubject">
    <w:name w:val="annotation subject"/>
    <w:basedOn w:val="CommentText"/>
    <w:next w:val="CommentText"/>
    <w:link w:val="CommentSubjectChar"/>
    <w:uiPriority w:val="99"/>
    <w:semiHidden/>
    <w:unhideWhenUsed/>
    <w:rsid w:val="002D21C4"/>
    <w:rPr>
      <w:b/>
      <w:bCs/>
    </w:rPr>
  </w:style>
  <w:style w:type="character" w:customStyle="1" w:styleId="CommentSubjectChar">
    <w:name w:val="Comment Subject Char"/>
    <w:basedOn w:val="CommentTextChar"/>
    <w:link w:val="CommentSubject"/>
    <w:uiPriority w:val="99"/>
    <w:semiHidden/>
    <w:rsid w:val="002D21C4"/>
    <w:rPr>
      <w:b/>
      <w:bCs/>
      <w:sz w:val="20"/>
      <w:szCs w:val="20"/>
    </w:rPr>
  </w:style>
  <w:style w:type="paragraph" w:styleId="Revision">
    <w:name w:val="Revision"/>
    <w:hidden/>
    <w:uiPriority w:val="99"/>
    <w:semiHidden/>
    <w:rsid w:val="00D44D49"/>
    <w:pPr>
      <w:spacing w:after="0" w:line="240" w:lineRule="auto"/>
    </w:pPr>
  </w:style>
  <w:style w:type="character" w:styleId="UnresolvedMention">
    <w:name w:val="Unresolved Mention"/>
    <w:basedOn w:val="DefaultParagraphFont"/>
    <w:uiPriority w:val="99"/>
    <w:semiHidden/>
    <w:unhideWhenUsed/>
    <w:rsid w:val="006543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382712">
      <w:bodyDiv w:val="1"/>
      <w:marLeft w:val="0"/>
      <w:marRight w:val="0"/>
      <w:marTop w:val="0"/>
      <w:marBottom w:val="0"/>
      <w:divBdr>
        <w:top w:val="none" w:sz="0" w:space="0" w:color="auto"/>
        <w:left w:val="none" w:sz="0" w:space="0" w:color="auto"/>
        <w:bottom w:val="none" w:sz="0" w:space="0" w:color="auto"/>
        <w:right w:val="none" w:sz="0" w:space="0" w:color="auto"/>
      </w:divBdr>
    </w:div>
    <w:div w:id="1842617093">
      <w:bodyDiv w:val="1"/>
      <w:marLeft w:val="0"/>
      <w:marRight w:val="0"/>
      <w:marTop w:val="0"/>
      <w:marBottom w:val="0"/>
      <w:divBdr>
        <w:top w:val="none" w:sz="0" w:space="0" w:color="auto"/>
        <w:left w:val="none" w:sz="0" w:space="0" w:color="auto"/>
        <w:bottom w:val="none" w:sz="0" w:space="0" w:color="auto"/>
        <w:right w:val="none" w:sz="0" w:space="0" w:color="auto"/>
      </w:divBdr>
    </w:div>
    <w:div w:id="209357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8" Type="http://schemas.openxmlformats.org/officeDocument/2006/relationships/hyperlink" Target="https://kt.gov.lt/lt/atviri-duomenys/diskvalifikavimas-is-viesuju-pirkimu" TargetMode="External"/><Relationship Id="rId3" Type="http://schemas.openxmlformats.org/officeDocument/2006/relationships/hyperlink" Target="https://vpt.lrv.lt/lt/pasalinimo-pagrindai-1/nepatikimi-tiekejai-1" TargetMode="External"/><Relationship Id="rId7" Type="http://schemas.openxmlformats.org/officeDocument/2006/relationships/hyperlink" Target="https://www.vmi.lt/evmi/mokesciu-moketoju-informacija" TargetMode="External"/><Relationship Id="rId2" Type="http://schemas.openxmlformats.org/officeDocument/2006/relationships/hyperlink" Target="https://vpt.lrv.lt/melaginga-informacija-pateikusiu-tiekeju-sarasas-3" TargetMode="External"/><Relationship Id="rId1" Type="http://schemas.openxmlformats.org/officeDocument/2006/relationships/hyperlink" Target="http://draudejai.sodra.lt/draudeju_viesi_duomenys/" TargetMode="External"/><Relationship Id="rId6" Type="http://schemas.openxmlformats.org/officeDocument/2006/relationships/hyperlink" Target="https://vpt.lrv.lt/lt/naujienos/finansiniu-ataskaitu-nepateikimas-gali-tapti-kliutimi-dalyvauti-viesuosiuose-pirkimuose" TargetMode="External"/><Relationship Id="rId5" Type="http://schemas.openxmlformats.org/officeDocument/2006/relationships/hyperlink" Target="https://www.registrucentras.lt/jar/p/index.php" TargetMode="External"/><Relationship Id="rId4" Type="http://schemas.openxmlformats.org/officeDocument/2006/relationships/hyperlink" Target="https://vpt.lrv.lt/lt/pasalinimo-pagrindai-1/nepatikimu-koncesininku-sarasas-1/nepatikimu-koncesininku-sarasas" TargetMode="External"/><Relationship Id="rId9" Type="http://schemas.openxmlformats.org/officeDocument/2006/relationships/hyperlink" Target="https://www.registrucentras.lt/jar/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0" ma:contentTypeDescription="Create a new document." ma:contentTypeScope="" ma:versionID="84397242337573d2640f6aa12559bb5c">
  <xsd:schema xmlns:xsd="http://www.w3.org/2001/XMLSchema" xmlns:xs="http://www.w3.org/2001/XMLSchema" xmlns:p="http://schemas.microsoft.com/office/2006/metadata/properties" xmlns:ns2="99d0408b-8311-495b-85d1-8ab2a7a8f309" xmlns:ns3="792cc0e5-78ed-4bf2-9e00-f1b9f65a553d" targetNamespace="http://schemas.microsoft.com/office/2006/metadata/properties" ma:root="true" ma:fieldsID="bb2d1f9780476c10ba9305914ffde558" ns2:_="" ns3:_="">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96D32-0225-41AC-9545-25F902119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0FC4EE-3A28-4647-90C3-6911B55DA402}">
  <ds:schemaRefs>
    <ds:schemaRef ds:uri="http://schemas.microsoft.com/office/2006/metadata/properties"/>
    <ds:schemaRef ds:uri="http://schemas.microsoft.com/office/infopath/2007/PartnerControls"/>
    <ds:schemaRef ds:uri="99d0408b-8311-495b-85d1-8ab2a7a8f309"/>
    <ds:schemaRef ds:uri="792cc0e5-78ed-4bf2-9e00-f1b9f65a553d"/>
  </ds:schemaRefs>
</ds:datastoreItem>
</file>

<file path=customXml/itemProps3.xml><?xml version="1.0" encoding="utf-8"?>
<ds:datastoreItem xmlns:ds="http://schemas.openxmlformats.org/officeDocument/2006/customXml" ds:itemID="{257851FF-64A8-43E2-8E4D-D7FAC0F31262}">
  <ds:schemaRefs>
    <ds:schemaRef ds:uri="http://schemas.microsoft.com/sharepoint/v3/contenttype/forms"/>
  </ds:schemaRefs>
</ds:datastoreItem>
</file>

<file path=customXml/itemProps4.xml><?xml version="1.0" encoding="utf-8"?>
<ds:datastoreItem xmlns:ds="http://schemas.openxmlformats.org/officeDocument/2006/customXml" ds:itemID="{A25CF74E-8D71-45D0-850B-C8B04ABC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13703</Words>
  <Characters>7811</Characters>
  <Application>Microsoft Office Word</Application>
  <DocSecurity>0</DocSecurity>
  <Lines>65</Lines>
  <Paragraphs>42</Paragraphs>
  <ScaleCrop>false</ScaleCrop>
  <Company/>
  <LinksUpToDate>false</LinksUpToDate>
  <CharactersWithSpaces>21472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Dovilė Klišauskienė</dc:creator>
  <cp:keywords/>
  <dc:description/>
  <cp:lastModifiedBy>Mark Siavris</cp:lastModifiedBy>
  <cp:revision>62</cp:revision>
  <dcterms:created xsi:type="dcterms:W3CDTF">2022-04-20T07:35:00Z</dcterms:created>
  <dcterms:modified xsi:type="dcterms:W3CDTF">2024-04-18T12:56:00Z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7f8b785-88cf-4cde-9f19-655d15068a21_Enabled">
    <vt:lpwstr>True</vt:lpwstr>
  </property>
  <property fmtid="{D5CDD505-2E9C-101B-9397-08002B2CF9AE}" pid="3" name="MSIP_Label_57f8b785-88cf-4cde-9f19-655d15068a21_SiteId">
    <vt:lpwstr>d920b0a3-f4e5-4e0b-85a4-54e4d7dc3fb9</vt:lpwstr>
  </property>
  <property fmtid="{D5CDD505-2E9C-101B-9397-08002B2CF9AE}" pid="4" name="MSIP_Label_57f8b785-88cf-4cde-9f19-655d15068a21_Owner">
    <vt:lpwstr>dklisau@ltou.lt</vt:lpwstr>
  </property>
  <property fmtid="{D5CDD505-2E9C-101B-9397-08002B2CF9AE}" pid="5" name="MSIP_Label_57f8b785-88cf-4cde-9f19-655d15068a21_SetDate">
    <vt:lpwstr>2022-01-16T19:22:08.4596924Z</vt:lpwstr>
  </property>
  <property fmtid="{D5CDD505-2E9C-101B-9397-08002B2CF9AE}" pid="6" name="MSIP_Label_57f8b785-88cf-4cde-9f19-655d15068a21_Name">
    <vt:lpwstr>Vieša</vt:lpwstr>
  </property>
  <property fmtid="{D5CDD505-2E9C-101B-9397-08002B2CF9AE}" pid="7" name="MSIP_Label_57f8b785-88cf-4cde-9f19-655d15068a21_Application">
    <vt:lpwstr>Microsoft Azure Information Protection</vt:lpwstr>
  </property>
  <property fmtid="{D5CDD505-2E9C-101B-9397-08002B2CF9AE}" pid="8" name="MSIP_Label_57f8b785-88cf-4cde-9f19-655d15068a21_Extended_MSFT_Method">
    <vt:lpwstr>Automatic</vt:lpwstr>
  </property>
  <property fmtid="{D5CDD505-2E9C-101B-9397-08002B2CF9AE}" pid="9" name="Sensitivity">
    <vt:lpwstr>Vieša</vt:lpwstr>
  </property>
  <property fmtid="{D5CDD505-2E9C-101B-9397-08002B2CF9AE}" pid="10" name="ContentTypeId">
    <vt:lpwstr>0x010100ED2A6C4708C64B4EAE917A5481687AFF</vt:lpwstr>
  </property>
  <property fmtid="{D5CDD505-2E9C-101B-9397-08002B2CF9AE}" pid="11" name="MediaServiceImageTags">
    <vt:lpwstr/>
  </property>
</Properties>
</file>